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66" w:rsidRPr="00DC61D6" w:rsidRDefault="00BE4666" w:rsidP="00BE4666">
      <w:pPr>
        <w:shd w:val="clear" w:color="auto" w:fill="FFFFFF"/>
        <w:spacing w:before="100" w:beforeAutospacing="1" w:after="60" w:line="240" w:lineRule="auto"/>
        <w:jc w:val="center"/>
        <w:rPr>
          <w:rFonts w:ascii="Arial" w:eastAsia="Times New Roman" w:hAnsi="Arial" w:cs="Arial"/>
          <w:b/>
          <w:color w:val="444444"/>
          <w:sz w:val="24"/>
        </w:rPr>
      </w:pPr>
      <w:r w:rsidRPr="00DC61D6">
        <w:rPr>
          <w:rFonts w:ascii="Arial" w:eastAsia="Times New Roman" w:hAnsi="Arial" w:cs="Arial"/>
          <w:b/>
          <w:color w:val="444444"/>
          <w:sz w:val="24"/>
        </w:rPr>
        <w:t>STUD</w:t>
      </w:r>
      <w:r w:rsidR="001935AB">
        <w:rPr>
          <w:rFonts w:ascii="Arial" w:eastAsia="Times New Roman" w:hAnsi="Arial" w:cs="Arial"/>
          <w:b/>
          <w:color w:val="444444"/>
          <w:sz w:val="24"/>
        </w:rPr>
        <w:t>Y GUIDE for TEAM BASED LEARNING</w:t>
      </w:r>
      <w:r w:rsidRPr="00DC61D6">
        <w:rPr>
          <w:rFonts w:ascii="Arial" w:eastAsia="Times New Roman" w:hAnsi="Arial" w:cs="Arial"/>
          <w:b/>
          <w:color w:val="444444"/>
          <w:sz w:val="24"/>
        </w:rPr>
        <w:t xml:space="preserve"> PRACTICUM</w:t>
      </w:r>
    </w:p>
    <w:p w:rsidR="005312B8" w:rsidRDefault="00011844" w:rsidP="00011844">
      <w:p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Use the following to guide your reading in preparation for </w:t>
      </w:r>
      <w:r w:rsidR="005312B8">
        <w:rPr>
          <w:rFonts w:ascii="Arial" w:eastAsia="Times New Roman" w:hAnsi="Arial" w:cs="Arial"/>
          <w:color w:val="444444"/>
        </w:rPr>
        <w:t>the individual and group assessment</w:t>
      </w:r>
      <w:r w:rsidR="005834DD" w:rsidRPr="000D1130">
        <w:rPr>
          <w:rFonts w:ascii="Arial" w:eastAsia="Times New Roman" w:hAnsi="Arial" w:cs="Arial"/>
          <w:color w:val="444444"/>
        </w:rPr>
        <w:t xml:space="preserve"> </w:t>
      </w:r>
      <w:r w:rsidRPr="000D1130">
        <w:rPr>
          <w:rFonts w:ascii="Arial" w:eastAsia="Times New Roman" w:hAnsi="Arial" w:cs="Arial"/>
          <w:color w:val="444444"/>
        </w:rPr>
        <w:t>or th</w:t>
      </w:r>
      <w:r w:rsidR="001935AB">
        <w:rPr>
          <w:rFonts w:ascii="Arial" w:eastAsia="Times New Roman" w:hAnsi="Arial" w:cs="Arial"/>
          <w:color w:val="444444"/>
        </w:rPr>
        <w:t>e TEAM BASED LEARNING PRACTICUM</w:t>
      </w:r>
      <w:r w:rsidRPr="000D1130">
        <w:rPr>
          <w:rFonts w:ascii="Arial" w:eastAsia="Times New Roman" w:hAnsi="Arial" w:cs="Arial"/>
          <w:color w:val="444444"/>
        </w:rPr>
        <w:t xml:space="preserve">.   </w:t>
      </w:r>
      <w:r w:rsidR="005312B8">
        <w:rPr>
          <w:rFonts w:ascii="Arial" w:eastAsia="Times New Roman" w:hAnsi="Arial" w:cs="Arial"/>
          <w:color w:val="444444"/>
        </w:rPr>
        <w:t>To help in your prepa</w:t>
      </w:r>
      <w:r w:rsidR="001935AB">
        <w:rPr>
          <w:rFonts w:ascii="Arial" w:eastAsia="Times New Roman" w:hAnsi="Arial" w:cs="Arial"/>
          <w:color w:val="444444"/>
        </w:rPr>
        <w:t>ration, please review the Week 1</w:t>
      </w:r>
      <w:r w:rsidR="005312B8">
        <w:rPr>
          <w:rFonts w:ascii="Arial" w:eastAsia="Times New Roman" w:hAnsi="Arial" w:cs="Arial"/>
          <w:color w:val="444444"/>
        </w:rPr>
        <w:t>.Lecture 1.</w:t>
      </w:r>
      <w:r w:rsidR="001935AB">
        <w:rPr>
          <w:rFonts w:ascii="Arial" w:eastAsia="Times New Roman" w:hAnsi="Arial" w:cs="Arial"/>
          <w:color w:val="444444"/>
        </w:rPr>
        <w:t>HTN.Lipid and DM GUIDELINE</w:t>
      </w:r>
      <w:r w:rsidR="005312B8">
        <w:rPr>
          <w:rFonts w:ascii="Arial" w:eastAsia="Times New Roman" w:hAnsi="Arial" w:cs="Arial"/>
          <w:color w:val="444444"/>
        </w:rPr>
        <w:t xml:space="preserve"> slides located under the Lecture Slides tab on </w:t>
      </w:r>
      <w:proofErr w:type="spellStart"/>
      <w:r w:rsidR="005312B8">
        <w:rPr>
          <w:rFonts w:ascii="Arial" w:eastAsia="Times New Roman" w:hAnsi="Arial" w:cs="Arial"/>
          <w:color w:val="444444"/>
        </w:rPr>
        <w:t>CourseWeb</w:t>
      </w:r>
      <w:proofErr w:type="spellEnd"/>
      <w:r w:rsidR="005312B8">
        <w:rPr>
          <w:rFonts w:ascii="Arial" w:eastAsia="Times New Roman" w:hAnsi="Arial" w:cs="Arial"/>
          <w:color w:val="444444"/>
        </w:rPr>
        <w:t>.  Additionally, you will need to review the following documents (citations found in the Treatment Guidelines F</w:t>
      </w:r>
      <w:r w:rsidR="004456F7">
        <w:rPr>
          <w:rFonts w:ascii="Arial" w:eastAsia="Times New Roman" w:hAnsi="Arial" w:cs="Arial"/>
          <w:color w:val="444444"/>
        </w:rPr>
        <w:t xml:space="preserve">older, and all available on-line.   It is suggested you locate the PDF version of each of these and use the “search” function in your browser to locate the information requested. </w:t>
      </w:r>
    </w:p>
    <w:p w:rsidR="005312B8" w:rsidRDefault="005312B8" w:rsidP="00531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B802E8" w:rsidRPr="000D1130" w:rsidRDefault="00B802E8" w:rsidP="00B802E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For </w:t>
      </w:r>
      <w:r w:rsidR="002B3C62" w:rsidRPr="000D1130">
        <w:rPr>
          <w:rFonts w:ascii="Arial" w:eastAsia="Times New Roman" w:hAnsi="Arial" w:cs="Arial"/>
          <w:color w:val="444444"/>
        </w:rPr>
        <w:t>ACC/AHA 2013 C</w:t>
      </w:r>
      <w:r w:rsidRPr="000D1130">
        <w:rPr>
          <w:rFonts w:ascii="Arial" w:eastAsia="Times New Roman" w:hAnsi="Arial" w:cs="Arial"/>
          <w:color w:val="444444"/>
        </w:rPr>
        <w:t>holes</w:t>
      </w:r>
      <w:r w:rsidR="002B3C62" w:rsidRPr="000D1130">
        <w:rPr>
          <w:rFonts w:ascii="Arial" w:eastAsia="Times New Roman" w:hAnsi="Arial" w:cs="Arial"/>
          <w:color w:val="444444"/>
        </w:rPr>
        <w:t>terol G</w:t>
      </w:r>
      <w:r w:rsidRPr="000D1130">
        <w:rPr>
          <w:rFonts w:ascii="Arial" w:eastAsia="Times New Roman" w:hAnsi="Arial" w:cs="Arial"/>
          <w:color w:val="444444"/>
        </w:rPr>
        <w:t>uidelines</w:t>
      </w:r>
      <w:r w:rsidR="002B3C62" w:rsidRPr="000D1130">
        <w:rPr>
          <w:rFonts w:ascii="Arial" w:eastAsia="Times New Roman" w:hAnsi="Arial" w:cs="Arial"/>
          <w:color w:val="444444"/>
        </w:rPr>
        <w:t>:</w:t>
      </w:r>
    </w:p>
    <w:p w:rsidR="00C76629" w:rsidRPr="000D1130" w:rsidRDefault="00B802E8" w:rsidP="00B802E8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Focus</w:t>
      </w:r>
      <w:r w:rsidR="00A10973" w:rsidRPr="000D1130">
        <w:rPr>
          <w:rFonts w:ascii="Arial" w:eastAsia="Times New Roman" w:hAnsi="Arial" w:cs="Arial"/>
          <w:color w:val="444444"/>
        </w:rPr>
        <w:t xml:space="preserve"> on the f</w:t>
      </w:r>
      <w:r w:rsidR="002B3C62" w:rsidRPr="000D1130">
        <w:rPr>
          <w:rFonts w:ascii="Arial" w:eastAsia="Times New Roman" w:hAnsi="Arial" w:cs="Arial"/>
          <w:color w:val="444444"/>
        </w:rPr>
        <w:t>ollowing</w:t>
      </w:r>
      <w:r w:rsidR="00A10973" w:rsidRPr="000D1130">
        <w:rPr>
          <w:rFonts w:ascii="Arial" w:eastAsia="Times New Roman" w:hAnsi="Arial" w:cs="Arial"/>
          <w:color w:val="444444"/>
        </w:rPr>
        <w:t>:</w:t>
      </w:r>
    </w:p>
    <w:p w:rsidR="00C76629" w:rsidRPr="000D1130" w:rsidRDefault="00F8309E" w:rsidP="00C76629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Section 2: </w:t>
      </w:r>
      <w:r w:rsidR="00685E52" w:rsidRPr="000D1130">
        <w:rPr>
          <w:rFonts w:ascii="Arial" w:eastAsia="Times New Roman" w:hAnsi="Arial" w:cs="Arial"/>
          <w:color w:val="444444"/>
        </w:rPr>
        <w:t>O</w:t>
      </w:r>
      <w:r w:rsidRPr="000D1130">
        <w:rPr>
          <w:rFonts w:ascii="Arial" w:eastAsia="Times New Roman" w:hAnsi="Arial" w:cs="Arial"/>
          <w:color w:val="444444"/>
        </w:rPr>
        <w:t>verview</w:t>
      </w:r>
    </w:p>
    <w:p w:rsidR="00C76629" w:rsidRPr="000D1130" w:rsidRDefault="00F8309E" w:rsidP="00C76629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Section 2.2: </w:t>
      </w:r>
      <w:r w:rsidR="00C76629" w:rsidRPr="000D1130">
        <w:rPr>
          <w:rFonts w:ascii="Arial" w:eastAsia="Times New Roman" w:hAnsi="Arial" w:cs="Arial"/>
          <w:color w:val="444444"/>
        </w:rPr>
        <w:t>Fo</w:t>
      </w:r>
      <w:r w:rsidR="003350F9" w:rsidRPr="000D1130">
        <w:rPr>
          <w:rFonts w:ascii="Arial" w:eastAsia="Times New Roman" w:hAnsi="Arial" w:cs="Arial"/>
          <w:color w:val="444444"/>
        </w:rPr>
        <w:t>ur Major Statin Benefit Groups</w:t>
      </w:r>
    </w:p>
    <w:p w:rsidR="00C76629" w:rsidRPr="000D1130" w:rsidRDefault="00C76629" w:rsidP="00C76629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Figure 2.</w:t>
      </w:r>
      <w:r w:rsidR="00685E52" w:rsidRPr="000D1130">
        <w:rPr>
          <w:rFonts w:ascii="Arial" w:eastAsia="Times New Roman" w:hAnsi="Arial" w:cs="Arial"/>
          <w:color w:val="444444"/>
        </w:rPr>
        <w:t xml:space="preserve"> </w:t>
      </w:r>
      <w:r w:rsidR="00981740" w:rsidRPr="000D1130">
        <w:rPr>
          <w:rFonts w:ascii="Arial" w:eastAsia="Times New Roman" w:hAnsi="Arial" w:cs="Arial"/>
          <w:color w:val="444444"/>
        </w:rPr>
        <w:t>Major Recommendations (</w:t>
      </w:r>
      <w:r w:rsidRPr="000D1130">
        <w:rPr>
          <w:rFonts w:ascii="Arial" w:eastAsia="Times New Roman" w:hAnsi="Arial" w:cs="Arial"/>
          <w:color w:val="444444"/>
        </w:rPr>
        <w:t>page 15</w:t>
      </w:r>
      <w:r w:rsidR="00981740" w:rsidRPr="000D1130">
        <w:rPr>
          <w:rFonts w:ascii="Arial" w:eastAsia="Times New Roman" w:hAnsi="Arial" w:cs="Arial"/>
          <w:color w:val="444444"/>
        </w:rPr>
        <w:t>)</w:t>
      </w:r>
    </w:p>
    <w:p w:rsidR="003350F9" w:rsidRPr="000D1130" w:rsidRDefault="00F8309E" w:rsidP="00C76629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Section </w:t>
      </w:r>
      <w:r w:rsidR="00C76629" w:rsidRPr="000D1130">
        <w:rPr>
          <w:rFonts w:ascii="Arial" w:eastAsia="Times New Roman" w:hAnsi="Arial" w:cs="Arial"/>
          <w:color w:val="444444"/>
        </w:rPr>
        <w:t>4</w:t>
      </w:r>
      <w:r w:rsidR="0036752E" w:rsidRPr="000D1130">
        <w:rPr>
          <w:rFonts w:ascii="Arial" w:eastAsia="Times New Roman" w:hAnsi="Arial" w:cs="Arial"/>
          <w:color w:val="444444"/>
        </w:rPr>
        <w:t>:</w:t>
      </w:r>
      <w:r w:rsidR="00C76629" w:rsidRPr="000D1130">
        <w:rPr>
          <w:rFonts w:ascii="Arial" w:eastAsia="Times New Roman" w:hAnsi="Arial" w:cs="Arial"/>
          <w:color w:val="444444"/>
        </w:rPr>
        <w:t xml:space="preserve"> Statin Treatment R</w:t>
      </w:r>
      <w:r w:rsidR="00981740" w:rsidRPr="000D1130">
        <w:rPr>
          <w:rFonts w:ascii="Arial" w:eastAsia="Times New Roman" w:hAnsi="Arial" w:cs="Arial"/>
          <w:color w:val="444444"/>
        </w:rPr>
        <w:t>ecommendation</w:t>
      </w:r>
      <w:r w:rsidR="003350F9" w:rsidRPr="000D1130">
        <w:rPr>
          <w:rFonts w:ascii="Arial" w:eastAsia="Times New Roman" w:hAnsi="Arial" w:cs="Arial"/>
          <w:color w:val="444444"/>
        </w:rPr>
        <w:t>s</w:t>
      </w:r>
    </w:p>
    <w:p w:rsidR="00B802E8" w:rsidRPr="000D1130" w:rsidRDefault="00981740" w:rsidP="00C76629">
      <w:pPr>
        <w:pStyle w:val="ListParagraph"/>
        <w:numPr>
          <w:ilvl w:val="2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Table 4</w:t>
      </w:r>
      <w:r w:rsidR="003350F9" w:rsidRPr="000D1130">
        <w:rPr>
          <w:rFonts w:ascii="Arial" w:eastAsia="Times New Roman" w:hAnsi="Arial" w:cs="Arial"/>
          <w:color w:val="444444"/>
        </w:rPr>
        <w:t>. Recommendation for Treatment of Blood Cholesterol (page 22)</w:t>
      </w:r>
    </w:p>
    <w:p w:rsidR="00E60145" w:rsidRPr="000D1130" w:rsidRDefault="00E60145" w:rsidP="00E60145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E60145" w:rsidRPr="000D1130" w:rsidRDefault="00250493" w:rsidP="00B9312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 xml:space="preserve">Define ASCVD and identify </w:t>
      </w:r>
      <w:r w:rsidR="00A6587A" w:rsidRPr="000D1130">
        <w:rPr>
          <w:rFonts w:ascii="Arial" w:eastAsia="Times New Roman" w:hAnsi="Arial" w:cs="Arial"/>
          <w:color w:val="444444"/>
        </w:rPr>
        <w:t>which</w:t>
      </w:r>
      <w:r w:rsidRPr="000D1130">
        <w:rPr>
          <w:rFonts w:ascii="Arial" w:eastAsia="Times New Roman" w:hAnsi="Arial" w:cs="Arial"/>
          <w:color w:val="444444"/>
        </w:rPr>
        <w:t xml:space="preserve"> condi</w:t>
      </w:r>
      <w:r w:rsidR="005834DD" w:rsidRPr="000D1130">
        <w:rPr>
          <w:rFonts w:ascii="Arial" w:eastAsia="Times New Roman" w:hAnsi="Arial" w:cs="Arial"/>
          <w:color w:val="444444"/>
        </w:rPr>
        <w:t xml:space="preserve">tions would classify a patient </w:t>
      </w:r>
      <w:r w:rsidRPr="000D1130">
        <w:rPr>
          <w:rFonts w:ascii="Arial" w:eastAsia="Times New Roman" w:hAnsi="Arial" w:cs="Arial"/>
          <w:color w:val="444444"/>
        </w:rPr>
        <w:t>as having ASCVD</w:t>
      </w:r>
    </w:p>
    <w:p w:rsidR="00B9312E" w:rsidRPr="000D1130" w:rsidRDefault="00B9312E" w:rsidP="00B9312E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E60145" w:rsidRPr="000D1130" w:rsidRDefault="00E60145" w:rsidP="00B9312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Recognize who should get treatment with a statin</w:t>
      </w:r>
    </w:p>
    <w:p w:rsidR="00B9312E" w:rsidRPr="000D1130" w:rsidRDefault="00B9312E" w:rsidP="00B9312E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B9312E" w:rsidRPr="000D1130" w:rsidRDefault="00250493" w:rsidP="00B9312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Identify t</w:t>
      </w:r>
      <w:r w:rsidR="00E60145" w:rsidRPr="000D1130">
        <w:rPr>
          <w:rFonts w:ascii="Arial" w:eastAsia="Times New Roman" w:hAnsi="Arial" w:cs="Arial"/>
          <w:color w:val="444444"/>
        </w:rPr>
        <w:t>reatment recommendation</w:t>
      </w:r>
      <w:r w:rsidR="00A6587A" w:rsidRPr="000D1130">
        <w:rPr>
          <w:rFonts w:ascii="Arial" w:eastAsia="Times New Roman" w:hAnsi="Arial" w:cs="Arial"/>
          <w:color w:val="444444"/>
        </w:rPr>
        <w:t>s</w:t>
      </w:r>
      <w:r w:rsidR="00E60145" w:rsidRPr="000D1130">
        <w:rPr>
          <w:rFonts w:ascii="Arial" w:eastAsia="Times New Roman" w:hAnsi="Arial" w:cs="Arial"/>
          <w:color w:val="444444"/>
        </w:rPr>
        <w:t xml:space="preserve"> </w:t>
      </w:r>
      <w:r w:rsidR="00A6587A" w:rsidRPr="000D1130">
        <w:rPr>
          <w:rFonts w:ascii="Arial" w:eastAsia="Times New Roman" w:hAnsi="Arial" w:cs="Arial"/>
          <w:color w:val="444444"/>
        </w:rPr>
        <w:t>for</w:t>
      </w:r>
      <w:r w:rsidR="003B622B" w:rsidRPr="000D1130">
        <w:rPr>
          <w:rFonts w:ascii="Arial" w:eastAsia="Times New Roman" w:hAnsi="Arial" w:cs="Arial"/>
          <w:color w:val="444444"/>
        </w:rPr>
        <w:t xml:space="preserve"> statin intensity</w:t>
      </w:r>
    </w:p>
    <w:p w:rsidR="00B9312E" w:rsidRPr="000D1130" w:rsidRDefault="00B9312E" w:rsidP="00B9312E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3B622B" w:rsidRPr="000D1130" w:rsidRDefault="004826A9" w:rsidP="003B622B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 w:rsidRPr="000D1130">
        <w:rPr>
          <w:rFonts w:ascii="Arial" w:eastAsia="Times New Roman" w:hAnsi="Arial" w:cs="Arial"/>
          <w:color w:val="444444"/>
        </w:rPr>
        <w:t>Identify and be familiar</w:t>
      </w:r>
      <w:r w:rsidR="00B9312E" w:rsidRPr="000D1130">
        <w:rPr>
          <w:rFonts w:ascii="Arial" w:eastAsia="Times New Roman" w:hAnsi="Arial" w:cs="Arial"/>
          <w:color w:val="444444"/>
        </w:rPr>
        <w:t xml:space="preserve"> with the 10-year ASCVD risk calculator (</w:t>
      </w:r>
      <w:hyperlink r:id="rId5" w:history="1">
        <w:r w:rsidR="00B9312E" w:rsidRPr="000D1130">
          <w:rPr>
            <w:rStyle w:val="Hyperlink"/>
            <w:rFonts w:ascii="Arial" w:eastAsia="Times New Roman" w:hAnsi="Arial" w:cs="Arial"/>
          </w:rPr>
          <w:t>http://my.americanheart.org/cvriskcalculator</w:t>
        </w:r>
      </w:hyperlink>
      <w:r w:rsidR="00B9312E" w:rsidRPr="000D1130">
        <w:rPr>
          <w:rFonts w:ascii="Arial" w:eastAsia="Times New Roman" w:hAnsi="Arial" w:cs="Arial"/>
          <w:color w:val="444444"/>
        </w:rPr>
        <w:t>) – can download here</w:t>
      </w:r>
      <w:r w:rsidR="002B3C62" w:rsidRPr="000D1130">
        <w:rPr>
          <w:rFonts w:ascii="Arial" w:eastAsia="Times New Roman" w:hAnsi="Arial" w:cs="Arial"/>
          <w:color w:val="444444"/>
        </w:rPr>
        <w:t xml:space="preserve"> – </w:t>
      </w:r>
      <w:r w:rsidRPr="000D1130">
        <w:rPr>
          <w:rFonts w:ascii="Arial" w:eastAsia="Times New Roman" w:hAnsi="Arial" w:cs="Arial"/>
          <w:color w:val="444444"/>
        </w:rPr>
        <w:t xml:space="preserve">focus </w:t>
      </w:r>
      <w:r w:rsidR="002B3C62" w:rsidRPr="000D1130">
        <w:rPr>
          <w:rFonts w:ascii="Arial" w:eastAsia="Times New Roman" w:hAnsi="Arial" w:cs="Arial"/>
          <w:color w:val="444444"/>
        </w:rPr>
        <w:t>specifically on the information required in order to calculate ASCVD risk</w:t>
      </w:r>
    </w:p>
    <w:p w:rsidR="00B9312E" w:rsidRPr="000D1130" w:rsidRDefault="00B9312E" w:rsidP="002B3C62">
      <w:pPr>
        <w:pStyle w:val="ListParagraph"/>
        <w:shd w:val="clear" w:color="auto" w:fill="FFFFFF"/>
        <w:spacing w:before="100" w:beforeAutospacing="1" w:after="60" w:line="240" w:lineRule="auto"/>
        <w:ind w:left="2160"/>
        <w:rPr>
          <w:rFonts w:ascii="Arial" w:eastAsia="Times New Roman" w:hAnsi="Arial" w:cs="Arial"/>
          <w:color w:val="444444"/>
        </w:rPr>
      </w:pPr>
    </w:p>
    <w:p w:rsidR="00FC65B6" w:rsidRPr="000D1130" w:rsidRDefault="00FC65B6" w:rsidP="00FC65B6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B9312E" w:rsidRPr="000D1130" w:rsidRDefault="001935AB" w:rsidP="0065789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For 2017 Guideline for High Blood Pressure in Adults (KEY POINTS DOCUMENT)</w:t>
      </w:r>
      <w:r w:rsidR="0051027E" w:rsidRPr="000D1130">
        <w:rPr>
          <w:rFonts w:ascii="Arial" w:eastAsia="Times New Roman" w:hAnsi="Arial" w:cs="Arial"/>
          <w:color w:val="444444"/>
        </w:rPr>
        <w:t>, review the following</w:t>
      </w:r>
      <w:r w:rsidR="009E4CA8" w:rsidRPr="000D1130">
        <w:rPr>
          <w:rFonts w:ascii="Arial" w:eastAsia="Times New Roman" w:hAnsi="Arial" w:cs="Arial"/>
          <w:color w:val="444444"/>
        </w:rPr>
        <w:t>:</w:t>
      </w:r>
    </w:p>
    <w:p w:rsidR="00B9312E" w:rsidRPr="000D1130" w:rsidRDefault="00B9312E" w:rsidP="00B9312E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1935AB" w:rsidRDefault="001935AB" w:rsidP="00657891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Definition of BP categories (normal, elevated, Stage 1, Stage 2)</w:t>
      </w:r>
    </w:p>
    <w:p w:rsidR="001935AB" w:rsidRDefault="001935AB" w:rsidP="001935AB">
      <w:pPr>
        <w:pStyle w:val="ListParagraph"/>
        <w:shd w:val="clear" w:color="auto" w:fill="FFFFFF"/>
        <w:spacing w:before="100" w:beforeAutospacing="1" w:after="60" w:line="240" w:lineRule="auto"/>
        <w:ind w:left="1440"/>
        <w:rPr>
          <w:rFonts w:ascii="Arial" w:eastAsia="Times New Roman" w:hAnsi="Arial" w:cs="Arial"/>
          <w:color w:val="444444"/>
        </w:rPr>
      </w:pPr>
    </w:p>
    <w:p w:rsidR="001935AB" w:rsidRDefault="001935AB" w:rsidP="00657891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Identify other CVD risk factors in adults with hypertension</w:t>
      </w:r>
    </w:p>
    <w:p w:rsidR="001935AB" w:rsidRPr="001935AB" w:rsidRDefault="001935AB" w:rsidP="001935AB">
      <w:pPr>
        <w:pStyle w:val="ListParagraph"/>
        <w:rPr>
          <w:rFonts w:ascii="Arial" w:eastAsia="Times New Roman" w:hAnsi="Arial" w:cs="Arial"/>
          <w:color w:val="444444"/>
        </w:rPr>
      </w:pPr>
    </w:p>
    <w:p w:rsidR="001935AB" w:rsidRDefault="001935AB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List common medications that may cause drug-induced hypertension</w:t>
      </w:r>
    </w:p>
    <w:p w:rsidR="00BF631E" w:rsidRPr="00BF631E" w:rsidRDefault="00BF631E" w:rsidP="00BF631E">
      <w:pPr>
        <w:pStyle w:val="ListParagraph"/>
        <w:rPr>
          <w:rFonts w:ascii="Arial" w:eastAsia="Times New Roman" w:hAnsi="Arial" w:cs="Arial"/>
          <w:color w:val="444444"/>
        </w:rPr>
      </w:pPr>
    </w:p>
    <w:p w:rsidR="00BF631E" w:rsidRDefault="00BF631E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Recognize </w:t>
      </w:r>
      <w:proofErr w:type="spellStart"/>
      <w:r>
        <w:rPr>
          <w:rFonts w:ascii="Arial" w:eastAsia="Times New Roman" w:hAnsi="Arial" w:cs="Arial"/>
          <w:color w:val="444444"/>
        </w:rPr>
        <w:t>nonpharmacologic</w:t>
      </w:r>
      <w:proofErr w:type="spellEnd"/>
      <w:r>
        <w:rPr>
          <w:rFonts w:ascii="Arial" w:eastAsia="Times New Roman" w:hAnsi="Arial" w:cs="Arial"/>
          <w:color w:val="444444"/>
        </w:rPr>
        <w:t xml:space="preserve"> interventions to reduce BP</w:t>
      </w:r>
    </w:p>
    <w:p w:rsidR="00BF631E" w:rsidRPr="00BF631E" w:rsidRDefault="00BF631E" w:rsidP="00BF631E">
      <w:pPr>
        <w:pStyle w:val="ListParagraph"/>
        <w:rPr>
          <w:rFonts w:ascii="Arial" w:eastAsia="Times New Roman" w:hAnsi="Arial" w:cs="Arial"/>
          <w:color w:val="444444"/>
        </w:rPr>
      </w:pPr>
    </w:p>
    <w:p w:rsidR="00BF631E" w:rsidRDefault="00BF631E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Overview of Principles of Drug Therapy (section 9)</w:t>
      </w:r>
    </w:p>
    <w:p w:rsidR="00BF631E" w:rsidRPr="00BF631E" w:rsidRDefault="00BF631E" w:rsidP="00BF631E">
      <w:pPr>
        <w:pStyle w:val="ListParagraph"/>
        <w:rPr>
          <w:rFonts w:ascii="Arial" w:eastAsia="Times New Roman" w:hAnsi="Arial" w:cs="Arial"/>
          <w:color w:val="444444"/>
        </w:rPr>
      </w:pPr>
    </w:p>
    <w:p w:rsidR="00BF631E" w:rsidRDefault="00BF631E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Initial first-line treatment strategies for stage 1 and stage 2 hypertension</w:t>
      </w:r>
    </w:p>
    <w:p w:rsidR="00BF631E" w:rsidRPr="00BF631E" w:rsidRDefault="00BF631E" w:rsidP="00BF631E">
      <w:pPr>
        <w:pStyle w:val="ListParagraph"/>
        <w:rPr>
          <w:rFonts w:ascii="Arial" w:eastAsia="Times New Roman" w:hAnsi="Arial" w:cs="Arial"/>
          <w:color w:val="444444"/>
        </w:rPr>
      </w:pPr>
    </w:p>
    <w:p w:rsidR="00BF631E" w:rsidRDefault="00BF631E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Treatment considerations for patients with DM and HTN</w:t>
      </w:r>
    </w:p>
    <w:p w:rsidR="00BF631E" w:rsidRPr="00BF631E" w:rsidRDefault="00BF631E" w:rsidP="00BF631E">
      <w:pPr>
        <w:pStyle w:val="ListParagraph"/>
        <w:rPr>
          <w:rFonts w:ascii="Arial" w:eastAsia="Times New Roman" w:hAnsi="Arial" w:cs="Arial"/>
          <w:color w:val="444444"/>
        </w:rPr>
      </w:pPr>
    </w:p>
    <w:p w:rsidR="00BF631E" w:rsidRPr="00BF631E" w:rsidRDefault="00BF631E" w:rsidP="00BF631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Race/ethnicity considerations </w:t>
      </w:r>
    </w:p>
    <w:p w:rsidR="001935AB" w:rsidRPr="00BF631E" w:rsidRDefault="001935AB" w:rsidP="00BF631E">
      <w:p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color w:val="444444"/>
        </w:rPr>
      </w:pPr>
    </w:p>
    <w:p w:rsidR="007A3254" w:rsidRPr="00BF631E" w:rsidRDefault="007A3254" w:rsidP="00BF631E">
      <w:pPr>
        <w:shd w:val="clear" w:color="auto" w:fill="FFFFFF"/>
        <w:spacing w:before="100" w:beforeAutospacing="1" w:after="60" w:line="240" w:lineRule="auto"/>
        <w:rPr>
          <w:rFonts w:ascii="Arial" w:eastAsia="Times New Roman" w:hAnsi="Arial" w:cs="Arial"/>
          <w:color w:val="444444"/>
        </w:rPr>
      </w:pPr>
      <w:bookmarkStart w:id="0" w:name="_GoBack"/>
      <w:bookmarkEnd w:id="0"/>
    </w:p>
    <w:sectPr w:rsidR="007A3254" w:rsidRPr="00BF631E" w:rsidSect="00011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471D77C9"/>
    <w:multiLevelType w:val="hybridMultilevel"/>
    <w:tmpl w:val="375AD844"/>
    <w:lvl w:ilvl="0" w:tplc="6A0492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652"/>
    <w:multiLevelType w:val="multilevel"/>
    <w:tmpl w:val="DE1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91"/>
    <w:rsid w:val="000066C9"/>
    <w:rsid w:val="00011844"/>
    <w:rsid w:val="000D1130"/>
    <w:rsid w:val="00140437"/>
    <w:rsid w:val="001935AB"/>
    <w:rsid w:val="00234A3B"/>
    <w:rsid w:val="00250493"/>
    <w:rsid w:val="002B3C62"/>
    <w:rsid w:val="002D684E"/>
    <w:rsid w:val="003350F9"/>
    <w:rsid w:val="0034606D"/>
    <w:rsid w:val="003512A8"/>
    <w:rsid w:val="003522E5"/>
    <w:rsid w:val="0036752E"/>
    <w:rsid w:val="003B622B"/>
    <w:rsid w:val="003E2607"/>
    <w:rsid w:val="004456F7"/>
    <w:rsid w:val="0046693A"/>
    <w:rsid w:val="004826A9"/>
    <w:rsid w:val="0051027E"/>
    <w:rsid w:val="005312B8"/>
    <w:rsid w:val="005834DD"/>
    <w:rsid w:val="00657891"/>
    <w:rsid w:val="00685E52"/>
    <w:rsid w:val="007A3254"/>
    <w:rsid w:val="007B2483"/>
    <w:rsid w:val="008A52E6"/>
    <w:rsid w:val="00981740"/>
    <w:rsid w:val="009E4CA8"/>
    <w:rsid w:val="00A10973"/>
    <w:rsid w:val="00A12553"/>
    <w:rsid w:val="00A6587A"/>
    <w:rsid w:val="00B802E8"/>
    <w:rsid w:val="00B9312E"/>
    <w:rsid w:val="00BE4666"/>
    <w:rsid w:val="00BF631E"/>
    <w:rsid w:val="00C65754"/>
    <w:rsid w:val="00C76629"/>
    <w:rsid w:val="00CE56ED"/>
    <w:rsid w:val="00D847FC"/>
    <w:rsid w:val="00DC252F"/>
    <w:rsid w:val="00DC61D6"/>
    <w:rsid w:val="00E60145"/>
    <w:rsid w:val="00F8309E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FF9A4-0E0F-416E-8F8C-86830711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C6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064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3649">
                                  <w:marLeft w:val="270"/>
                                  <w:marRight w:val="30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americanheart.org/cvrisk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paterks</dc:creator>
  <cp:lastModifiedBy>Pater, Karen Steinmetz</cp:lastModifiedBy>
  <cp:revision>2</cp:revision>
  <cp:lastPrinted>2018-02-02T16:28:00Z</cp:lastPrinted>
  <dcterms:created xsi:type="dcterms:W3CDTF">2018-02-02T16:30:00Z</dcterms:created>
  <dcterms:modified xsi:type="dcterms:W3CDTF">2018-02-02T16:30:00Z</dcterms:modified>
</cp:coreProperties>
</file>