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C0030" w14:textId="03C27C46" w:rsidR="00A36585" w:rsidRDefault="00D30CEA" w:rsidP="00A36585">
      <w:pPr>
        <w:spacing w:after="0" w:line="240" w:lineRule="auto"/>
        <w:jc w:val="center"/>
        <w:rPr>
          <w:rFonts w:ascii="Calibri Light" w:hAnsi="Calibri Light"/>
          <w:b/>
        </w:rPr>
      </w:pPr>
      <w:r w:rsidRPr="00D30CEA">
        <w:rPr>
          <w:rFonts w:ascii="Calibri Light" w:hAnsi="Calibri Light"/>
          <w:b/>
          <w:sz w:val="24"/>
        </w:rPr>
        <w:t xml:space="preserve">Area of Concentration in Geriatrics and Palliative Care (ARCO-GPC) </w:t>
      </w:r>
      <w:bookmarkStart w:id="0" w:name="_GoBack"/>
      <w:bookmarkEnd w:id="0"/>
      <w:r>
        <w:rPr>
          <w:rFonts w:ascii="Calibri Light" w:hAnsi="Calibri Light"/>
          <w:b/>
          <w:sz w:val="24"/>
        </w:rPr>
        <w:br/>
      </w:r>
      <w:r w:rsidR="00074C56">
        <w:rPr>
          <w:rFonts w:ascii="Calibri Light" w:hAnsi="Calibri Light"/>
          <w:b/>
        </w:rPr>
        <w:pict w14:anchorId="71451EFB">
          <v:rect id="_x0000_i1025" style="width:0;height:1.5pt" o:hralign="center" o:hrstd="t" o:hr="t" fillcolor="#a0a0a0" stroked="f"/>
        </w:pict>
      </w:r>
    </w:p>
    <w:p w14:paraId="693ED8A8" w14:textId="2F276062" w:rsidR="00D30CEA" w:rsidRPr="00E6652D" w:rsidRDefault="00D30CEA" w:rsidP="00A36585">
      <w:pPr>
        <w:spacing w:after="0" w:line="240" w:lineRule="auto"/>
        <w:rPr>
          <w:rFonts w:ascii="Calibri Light" w:hAnsi="Calibri Light"/>
          <w:b/>
          <w:sz w:val="20"/>
          <w:szCs w:val="20"/>
        </w:rPr>
      </w:pPr>
      <w:r w:rsidRPr="00E6652D">
        <w:rPr>
          <w:rFonts w:ascii="Calibri Light" w:hAnsi="Calibri Light"/>
          <w:b/>
          <w:sz w:val="20"/>
          <w:szCs w:val="20"/>
        </w:rPr>
        <w:t>Description</w:t>
      </w:r>
    </w:p>
    <w:p w14:paraId="06D579B6" w14:textId="4C1B1E10" w:rsidR="00D30CEA" w:rsidRPr="00E6652D" w:rsidRDefault="631A34E6" w:rsidP="00A36585">
      <w:pPr>
        <w:spacing w:after="0" w:line="240" w:lineRule="auto"/>
        <w:rPr>
          <w:rFonts w:ascii="Calibri Light" w:hAnsi="Calibri Light"/>
          <w:sz w:val="20"/>
          <w:szCs w:val="20"/>
        </w:rPr>
      </w:pPr>
      <w:r w:rsidRPr="00E6652D">
        <w:rPr>
          <w:rFonts w:ascii="Calibri Light" w:hAnsi="Calibri Light"/>
          <w:sz w:val="20"/>
          <w:szCs w:val="20"/>
        </w:rPr>
        <w:t xml:space="preserve">Geriatrics is a </w:t>
      </w:r>
      <w:r w:rsidR="007D199C" w:rsidRPr="00E6652D">
        <w:rPr>
          <w:rFonts w:ascii="Calibri Light" w:hAnsi="Calibri Light"/>
          <w:sz w:val="20"/>
          <w:szCs w:val="20"/>
        </w:rPr>
        <w:t xml:space="preserve">specialized </w:t>
      </w:r>
      <w:r w:rsidRPr="00E6652D">
        <w:rPr>
          <w:rFonts w:ascii="Calibri Light" w:hAnsi="Calibri Light"/>
          <w:sz w:val="20"/>
          <w:szCs w:val="20"/>
        </w:rPr>
        <w:t xml:space="preserve">branch of </w:t>
      </w:r>
      <w:r w:rsidR="00A36585" w:rsidRPr="00E6652D">
        <w:rPr>
          <w:rFonts w:ascii="Calibri Light" w:hAnsi="Calibri Light"/>
          <w:sz w:val="20"/>
          <w:szCs w:val="20"/>
        </w:rPr>
        <w:t>medicine</w:t>
      </w:r>
      <w:r w:rsidRPr="00E6652D">
        <w:rPr>
          <w:rFonts w:ascii="Calibri Light" w:hAnsi="Calibri Light"/>
          <w:sz w:val="20"/>
          <w:szCs w:val="20"/>
        </w:rPr>
        <w:t xml:space="preserve"> </w:t>
      </w:r>
      <w:r w:rsidR="00A36585" w:rsidRPr="00E6652D">
        <w:rPr>
          <w:rFonts w:ascii="Calibri Light" w:hAnsi="Calibri Light"/>
          <w:sz w:val="20"/>
          <w:szCs w:val="20"/>
        </w:rPr>
        <w:t>focused on</w:t>
      </w:r>
      <w:r w:rsidRPr="00E6652D">
        <w:rPr>
          <w:rFonts w:ascii="Calibri Light" w:hAnsi="Calibri Light"/>
          <w:sz w:val="20"/>
          <w:szCs w:val="20"/>
        </w:rPr>
        <w:t xml:space="preserve"> the he</w:t>
      </w:r>
      <w:r w:rsidR="00A36585" w:rsidRPr="00E6652D">
        <w:rPr>
          <w:rFonts w:ascii="Calibri Light" w:hAnsi="Calibri Light"/>
          <w:sz w:val="20"/>
          <w:szCs w:val="20"/>
        </w:rPr>
        <w:t xml:space="preserve">alth and care of older adults. </w:t>
      </w:r>
      <w:r w:rsidRPr="00E6652D">
        <w:rPr>
          <w:rFonts w:ascii="Calibri Light" w:hAnsi="Calibri Light"/>
          <w:sz w:val="20"/>
          <w:szCs w:val="20"/>
        </w:rPr>
        <w:t>Older adults have special health</w:t>
      </w:r>
      <w:r w:rsidR="00A36585" w:rsidRPr="00E6652D">
        <w:rPr>
          <w:rFonts w:ascii="Calibri Light" w:hAnsi="Calibri Light"/>
          <w:sz w:val="20"/>
          <w:szCs w:val="20"/>
        </w:rPr>
        <w:t xml:space="preserve"> care needs:</w:t>
      </w:r>
      <w:r w:rsidRPr="00E6652D">
        <w:rPr>
          <w:rFonts w:ascii="Calibri Light" w:hAnsi="Calibri Light"/>
          <w:sz w:val="20"/>
          <w:szCs w:val="20"/>
        </w:rPr>
        <w:t xml:space="preserve"> more than half of adults age 65 and older have 3 or more </w:t>
      </w:r>
      <w:r w:rsidR="007D199C" w:rsidRPr="00E6652D">
        <w:rPr>
          <w:rFonts w:ascii="Calibri Light" w:hAnsi="Calibri Light"/>
          <w:sz w:val="20"/>
          <w:szCs w:val="20"/>
        </w:rPr>
        <w:t>complex</w:t>
      </w:r>
      <w:r w:rsidR="00A36585" w:rsidRPr="00E6652D">
        <w:rPr>
          <w:rFonts w:ascii="Calibri Light" w:hAnsi="Calibri Light"/>
          <w:sz w:val="20"/>
          <w:szCs w:val="20"/>
        </w:rPr>
        <w:t>,</w:t>
      </w:r>
      <w:r w:rsidR="007D199C" w:rsidRPr="00E6652D">
        <w:rPr>
          <w:rFonts w:ascii="Calibri Light" w:hAnsi="Calibri Light"/>
          <w:sz w:val="20"/>
          <w:szCs w:val="20"/>
        </w:rPr>
        <w:t xml:space="preserve"> </w:t>
      </w:r>
      <w:r w:rsidR="00650D3C" w:rsidRPr="00E6652D">
        <w:rPr>
          <w:rFonts w:ascii="Calibri Light" w:hAnsi="Calibri Light"/>
          <w:sz w:val="20"/>
          <w:szCs w:val="20"/>
        </w:rPr>
        <w:t>co</w:t>
      </w:r>
      <w:r w:rsidR="00A36585" w:rsidRPr="00E6652D">
        <w:rPr>
          <w:rFonts w:ascii="Calibri Light" w:hAnsi="Calibri Light"/>
          <w:sz w:val="20"/>
          <w:szCs w:val="20"/>
        </w:rPr>
        <w:t>-</w:t>
      </w:r>
      <w:r w:rsidR="00650D3C" w:rsidRPr="00E6652D">
        <w:rPr>
          <w:rFonts w:ascii="Calibri Light" w:hAnsi="Calibri Light"/>
          <w:sz w:val="20"/>
          <w:szCs w:val="20"/>
        </w:rPr>
        <w:t xml:space="preserve">morbid </w:t>
      </w:r>
      <w:r w:rsidRPr="00E6652D">
        <w:rPr>
          <w:rFonts w:ascii="Calibri Light" w:hAnsi="Calibri Light"/>
          <w:sz w:val="20"/>
          <w:szCs w:val="20"/>
        </w:rPr>
        <w:t xml:space="preserve">medical problems, such as heart </w:t>
      </w:r>
      <w:r w:rsidR="007D199C" w:rsidRPr="00E6652D">
        <w:rPr>
          <w:rFonts w:ascii="Calibri Light" w:hAnsi="Calibri Light"/>
          <w:sz w:val="20"/>
          <w:szCs w:val="20"/>
        </w:rPr>
        <w:t>disease,</w:t>
      </w:r>
      <w:r w:rsidRPr="00E6652D">
        <w:rPr>
          <w:rFonts w:ascii="Calibri Light" w:hAnsi="Calibri Light"/>
          <w:sz w:val="20"/>
          <w:szCs w:val="20"/>
        </w:rPr>
        <w:t xml:space="preserve"> diabetes, arthritis, </w:t>
      </w:r>
      <w:r w:rsidR="007D199C" w:rsidRPr="00E6652D">
        <w:rPr>
          <w:rFonts w:ascii="Calibri Light" w:hAnsi="Calibri Light"/>
          <w:sz w:val="20"/>
          <w:szCs w:val="20"/>
        </w:rPr>
        <w:t xml:space="preserve">hypertension, </w:t>
      </w:r>
      <w:r w:rsidR="00A36585" w:rsidRPr="00E6652D">
        <w:rPr>
          <w:rFonts w:ascii="Calibri Light" w:hAnsi="Calibri Light"/>
          <w:sz w:val="20"/>
          <w:szCs w:val="20"/>
        </w:rPr>
        <w:t xml:space="preserve">and Alzheimer's disease. </w:t>
      </w:r>
      <w:r w:rsidR="007D199C" w:rsidRPr="00E6652D">
        <w:rPr>
          <w:rFonts w:ascii="Calibri Light" w:hAnsi="Calibri Light"/>
          <w:sz w:val="20"/>
          <w:szCs w:val="20"/>
        </w:rPr>
        <w:t xml:space="preserve">Geriatric care aims to prevent and treat diseases and disabilities in older adults.  </w:t>
      </w:r>
    </w:p>
    <w:p w14:paraId="475D28F3" w14:textId="77777777" w:rsidR="00A36585" w:rsidRPr="00E6652D" w:rsidRDefault="00A36585" w:rsidP="00A36585">
      <w:pPr>
        <w:spacing w:after="0" w:line="240" w:lineRule="auto"/>
        <w:rPr>
          <w:rFonts w:ascii="Calibri Light" w:hAnsi="Calibri Light"/>
          <w:sz w:val="20"/>
          <w:szCs w:val="20"/>
        </w:rPr>
      </w:pPr>
    </w:p>
    <w:p w14:paraId="59FFE239" w14:textId="1DDA4C39" w:rsidR="00D30CEA" w:rsidRPr="00E6652D" w:rsidRDefault="00D30CEA" w:rsidP="00A36585">
      <w:pPr>
        <w:spacing w:after="0" w:line="240" w:lineRule="auto"/>
        <w:rPr>
          <w:rFonts w:ascii="Calibri Light" w:hAnsi="Calibri Light"/>
          <w:sz w:val="20"/>
          <w:szCs w:val="20"/>
          <w:shd w:val="clear" w:color="auto" w:fill="FFFFFF"/>
        </w:rPr>
      </w:pPr>
      <w:r w:rsidRPr="00E6652D">
        <w:rPr>
          <w:rFonts w:ascii="Calibri Light" w:hAnsi="Calibri Light"/>
          <w:sz w:val="20"/>
          <w:szCs w:val="20"/>
        </w:rPr>
        <w:t xml:space="preserve">Palliative care is specialized medical care for people living with serious illness. It focuses on </w:t>
      </w:r>
      <w:r w:rsidR="00A36585" w:rsidRPr="00E6652D">
        <w:rPr>
          <w:rFonts w:ascii="Calibri Light" w:hAnsi="Calibri Light"/>
          <w:sz w:val="20"/>
          <w:szCs w:val="20"/>
        </w:rPr>
        <w:t>p</w:t>
      </w:r>
      <w:r w:rsidRPr="00E6652D">
        <w:rPr>
          <w:rFonts w:ascii="Calibri Light" w:hAnsi="Calibri Light"/>
          <w:sz w:val="20"/>
          <w:szCs w:val="20"/>
        </w:rPr>
        <w:t xml:space="preserve">roviding relief from the symptoms and stress of a serious illness. The goal is to improve quality of life for both the patient and the family. </w:t>
      </w:r>
      <w:r w:rsidRPr="00E6652D">
        <w:rPr>
          <w:rFonts w:ascii="Calibri Light" w:hAnsi="Calibri Light"/>
          <w:sz w:val="20"/>
          <w:szCs w:val="20"/>
          <w:shd w:val="clear" w:color="auto" w:fill="FFFFFF"/>
        </w:rPr>
        <w:t xml:space="preserve">Palliative care is delivered by a team of palliative care providers who work together with a patient’s other medical providers to offer an extra layer of support. It is appropriate at any age and at any stage in a serious illness and can be provided along with curative treatment. Palliative care providers focus on the management of pain and other symptoms and advance care planning. </w:t>
      </w:r>
    </w:p>
    <w:p w14:paraId="503BEEB7" w14:textId="77777777" w:rsidR="009C1A52" w:rsidRPr="00E6652D" w:rsidRDefault="009C1A52" w:rsidP="00A36585">
      <w:pPr>
        <w:spacing w:after="0" w:line="240" w:lineRule="auto"/>
        <w:rPr>
          <w:rFonts w:ascii="Calibri Light" w:hAnsi="Calibri Light"/>
          <w:sz w:val="20"/>
          <w:szCs w:val="20"/>
          <w:shd w:val="clear" w:color="auto" w:fill="FFFFFF"/>
        </w:rPr>
      </w:pPr>
    </w:p>
    <w:p w14:paraId="2641C217" w14:textId="43BFBD81" w:rsidR="009C1A52" w:rsidRPr="00E6652D" w:rsidRDefault="009C1A52" w:rsidP="00A36585">
      <w:pPr>
        <w:spacing w:after="0" w:line="240" w:lineRule="auto"/>
        <w:rPr>
          <w:rFonts w:ascii="Calibri Light" w:hAnsi="Calibri Light"/>
          <w:b/>
          <w:sz w:val="20"/>
          <w:szCs w:val="20"/>
        </w:rPr>
      </w:pPr>
      <w:r w:rsidRPr="00E6652D">
        <w:rPr>
          <w:rFonts w:ascii="Calibri Light" w:hAnsi="Calibri Light"/>
          <w:b/>
          <w:sz w:val="20"/>
          <w:szCs w:val="20"/>
          <w:shd w:val="clear" w:color="auto" w:fill="FFFFFF"/>
        </w:rPr>
        <w:t>Statement of Need</w:t>
      </w:r>
    </w:p>
    <w:p w14:paraId="6B55EA5A" w14:textId="2A19B4BE" w:rsidR="00D30CEA" w:rsidRPr="00E6652D" w:rsidRDefault="00DF59EC" w:rsidP="00A36585">
      <w:pPr>
        <w:spacing w:after="0" w:line="240" w:lineRule="auto"/>
        <w:rPr>
          <w:rFonts w:ascii="Calibri Light" w:hAnsi="Calibri Light"/>
          <w:sz w:val="20"/>
          <w:szCs w:val="20"/>
        </w:rPr>
      </w:pPr>
      <w:r w:rsidRPr="00E6652D">
        <w:rPr>
          <w:rFonts w:ascii="Calibri Light" w:hAnsi="Calibri Light"/>
          <w:sz w:val="20"/>
          <w:szCs w:val="20"/>
          <w:shd w:val="clear" w:color="auto" w:fill="FFFFFF"/>
        </w:rPr>
        <w:t xml:space="preserve">There is a need for </w:t>
      </w:r>
      <w:r w:rsidR="00A36585" w:rsidRPr="00E6652D">
        <w:rPr>
          <w:rFonts w:ascii="Calibri Light" w:hAnsi="Calibri Light"/>
          <w:sz w:val="20"/>
          <w:szCs w:val="20"/>
          <w:shd w:val="clear" w:color="auto" w:fill="FFFFFF"/>
        </w:rPr>
        <w:t>increased numbers of pharmacists prepared</w:t>
      </w:r>
      <w:r w:rsidRPr="00E6652D">
        <w:rPr>
          <w:rFonts w:ascii="Calibri Light" w:hAnsi="Calibri Light"/>
          <w:sz w:val="20"/>
          <w:szCs w:val="20"/>
          <w:shd w:val="clear" w:color="auto" w:fill="FFFFFF"/>
        </w:rPr>
        <w:t xml:space="preserve"> to care for geriatric and palliative care patients </w:t>
      </w:r>
      <w:r w:rsidR="00C32883" w:rsidRPr="00E6652D">
        <w:rPr>
          <w:rFonts w:ascii="Calibri Light" w:hAnsi="Calibri Light"/>
          <w:sz w:val="20"/>
          <w:szCs w:val="20"/>
          <w:shd w:val="clear" w:color="auto" w:fill="FFFFFF"/>
        </w:rPr>
        <w:t xml:space="preserve">due to these rapidly </w:t>
      </w:r>
      <w:r w:rsidR="009C1A52" w:rsidRPr="00E6652D">
        <w:rPr>
          <w:rFonts w:ascii="Calibri Light" w:hAnsi="Calibri Light"/>
          <w:sz w:val="20"/>
          <w:szCs w:val="20"/>
          <w:shd w:val="clear" w:color="auto" w:fill="FFFFFF"/>
        </w:rPr>
        <w:t>growing population</w:t>
      </w:r>
      <w:r w:rsidR="00C32883" w:rsidRPr="00E6652D">
        <w:rPr>
          <w:rFonts w:ascii="Calibri Light" w:hAnsi="Calibri Light"/>
          <w:sz w:val="20"/>
          <w:szCs w:val="20"/>
          <w:shd w:val="clear" w:color="auto" w:fill="FFFFFF"/>
        </w:rPr>
        <w:t>s</w:t>
      </w:r>
      <w:r w:rsidR="00A36585" w:rsidRPr="00E6652D">
        <w:rPr>
          <w:rFonts w:ascii="Calibri Light" w:hAnsi="Calibri Light"/>
          <w:sz w:val="20"/>
          <w:szCs w:val="20"/>
          <w:shd w:val="clear" w:color="auto" w:fill="FFFFFF"/>
        </w:rPr>
        <w:t xml:space="preserve">. </w:t>
      </w:r>
      <w:r w:rsidRPr="00E6652D">
        <w:rPr>
          <w:rFonts w:ascii="Calibri Light" w:hAnsi="Calibri Light"/>
          <w:sz w:val="20"/>
          <w:szCs w:val="20"/>
          <w:shd w:val="clear" w:color="auto" w:fill="FFFFFF"/>
        </w:rPr>
        <w:t xml:space="preserve">According to sources, by </w:t>
      </w:r>
      <w:r w:rsidR="009C1A52" w:rsidRPr="00E6652D">
        <w:rPr>
          <w:rFonts w:ascii="Calibri Light" w:hAnsi="Calibri Light" w:cs="Arial"/>
          <w:sz w:val="20"/>
          <w:szCs w:val="20"/>
          <w:shd w:val="clear" w:color="auto" w:fill="FFFFFF"/>
        </w:rPr>
        <w:t xml:space="preserve">mid-century, one in five </w:t>
      </w:r>
      <w:r w:rsidRPr="00E6652D">
        <w:rPr>
          <w:rFonts w:ascii="Calibri Light" w:hAnsi="Calibri Light" w:cs="Arial"/>
          <w:sz w:val="20"/>
          <w:szCs w:val="20"/>
          <w:shd w:val="clear" w:color="auto" w:fill="FFFFFF"/>
        </w:rPr>
        <w:t>Americans will be 65 years old or older, and more than 10 million Americans will be over age 85.</w:t>
      </w:r>
      <w:r w:rsidR="00A36585" w:rsidRPr="00E6652D">
        <w:rPr>
          <w:rFonts w:ascii="Calibri Light" w:hAnsi="Calibri Light"/>
          <w:sz w:val="20"/>
          <w:szCs w:val="20"/>
          <w:shd w:val="clear" w:color="auto" w:fill="FFFFFF"/>
        </w:rPr>
        <w:t xml:space="preserve"> </w:t>
      </w:r>
      <w:r w:rsidRPr="00E6652D">
        <w:rPr>
          <w:rFonts w:ascii="Calibri Light" w:hAnsi="Calibri Light"/>
          <w:sz w:val="20"/>
          <w:szCs w:val="20"/>
          <w:shd w:val="clear" w:color="auto" w:fill="FFFFFF"/>
        </w:rPr>
        <w:t>It is estimated that most of these Americans will suffer from a life-limiting illness, potentially requi</w:t>
      </w:r>
      <w:r w:rsidR="00A36585" w:rsidRPr="00E6652D">
        <w:rPr>
          <w:rFonts w:ascii="Calibri Light" w:hAnsi="Calibri Light"/>
          <w:sz w:val="20"/>
          <w:szCs w:val="20"/>
          <w:shd w:val="clear" w:color="auto" w:fill="FFFFFF"/>
        </w:rPr>
        <w:t xml:space="preserve">ring palliative care services. </w:t>
      </w:r>
      <w:r w:rsidRPr="00E6652D">
        <w:rPr>
          <w:rFonts w:ascii="Calibri Light" w:hAnsi="Calibri Light"/>
          <w:sz w:val="20"/>
          <w:szCs w:val="20"/>
          <w:shd w:val="clear" w:color="auto" w:fill="FFFFFF"/>
        </w:rPr>
        <w:t xml:space="preserve">At the core of both of these specialties is the need for the rational use of medications, in accordance with the patient’s individual goals of care, prognosis, functional level, and preferences. </w:t>
      </w:r>
    </w:p>
    <w:p w14:paraId="4AB8EA20" w14:textId="77777777" w:rsidR="00C32883" w:rsidRPr="00E6652D" w:rsidRDefault="00C32883" w:rsidP="00A36585">
      <w:pPr>
        <w:spacing w:after="0" w:line="240" w:lineRule="auto"/>
        <w:rPr>
          <w:rFonts w:ascii="Calibri Light" w:hAnsi="Calibri Light"/>
          <w:sz w:val="20"/>
          <w:szCs w:val="20"/>
        </w:rPr>
      </w:pPr>
    </w:p>
    <w:p w14:paraId="3E0174EE" w14:textId="7A8BE100" w:rsidR="00E23A92" w:rsidRPr="00E6652D" w:rsidRDefault="00E23A92" w:rsidP="00A36585">
      <w:pPr>
        <w:spacing w:after="0" w:line="240" w:lineRule="auto"/>
        <w:rPr>
          <w:rFonts w:ascii="Calibri Light" w:hAnsi="Calibri Light"/>
          <w:b/>
          <w:sz w:val="20"/>
          <w:szCs w:val="20"/>
        </w:rPr>
      </w:pPr>
      <w:r w:rsidRPr="00E6652D">
        <w:rPr>
          <w:rFonts w:ascii="Calibri Light" w:hAnsi="Calibri Light"/>
          <w:b/>
          <w:sz w:val="20"/>
          <w:szCs w:val="20"/>
        </w:rPr>
        <w:t xml:space="preserve">Implementation into University of Pittsburgh School of Pharmacy Curriculum </w:t>
      </w:r>
    </w:p>
    <w:p w14:paraId="7534678E" w14:textId="08997300" w:rsidR="00A36585" w:rsidRPr="00E6652D" w:rsidRDefault="631A34E6" w:rsidP="00A36585">
      <w:pPr>
        <w:spacing w:after="0" w:line="240" w:lineRule="auto"/>
        <w:rPr>
          <w:rFonts w:ascii="Calibri Light" w:hAnsi="Calibri Light"/>
          <w:sz w:val="20"/>
          <w:szCs w:val="20"/>
        </w:rPr>
      </w:pPr>
      <w:r w:rsidRPr="00E6652D">
        <w:rPr>
          <w:rFonts w:ascii="Calibri Light" w:hAnsi="Calibri Light"/>
          <w:sz w:val="20"/>
          <w:szCs w:val="20"/>
        </w:rPr>
        <w:t xml:space="preserve">The ARCO-GPC in the University of Pittsburgh PharmD curriculum does not require student pharmacists to take additional credits beyond what is required for the PharmD degree, but rather is a mechanism for student pharmacists to personalize their education through specific desired classroom-based </w:t>
      </w:r>
      <w:r w:rsidR="00A36585" w:rsidRPr="00E6652D">
        <w:rPr>
          <w:rFonts w:ascii="Calibri Light" w:hAnsi="Calibri Light"/>
          <w:sz w:val="20"/>
          <w:szCs w:val="20"/>
        </w:rPr>
        <w:t xml:space="preserve">(6 credits) </w:t>
      </w:r>
      <w:r w:rsidRPr="00E6652D">
        <w:rPr>
          <w:rFonts w:ascii="Calibri Light" w:hAnsi="Calibri Light"/>
          <w:sz w:val="20"/>
          <w:szCs w:val="20"/>
        </w:rPr>
        <w:t>and rotational learning experiences</w:t>
      </w:r>
      <w:r w:rsidR="00A36585" w:rsidRPr="00E6652D">
        <w:rPr>
          <w:rFonts w:ascii="Calibri Light" w:hAnsi="Calibri Light"/>
          <w:sz w:val="20"/>
          <w:szCs w:val="20"/>
        </w:rPr>
        <w:t xml:space="preserve"> (minimum of </w:t>
      </w:r>
      <w:r w:rsidR="00E6652D" w:rsidRPr="00E6652D">
        <w:rPr>
          <w:rFonts w:ascii="Calibri Light" w:hAnsi="Calibri Light"/>
          <w:sz w:val="20"/>
          <w:szCs w:val="20"/>
        </w:rPr>
        <w:t>1 rotation</w:t>
      </w:r>
      <w:r w:rsidR="00A36585" w:rsidRPr="00E6652D">
        <w:rPr>
          <w:rFonts w:ascii="Calibri Light" w:hAnsi="Calibri Light"/>
          <w:sz w:val="20"/>
          <w:szCs w:val="20"/>
        </w:rPr>
        <w:t xml:space="preserve"> </w:t>
      </w:r>
      <w:r w:rsidR="00E6652D" w:rsidRPr="00E6652D">
        <w:rPr>
          <w:rFonts w:ascii="Calibri Light" w:hAnsi="Calibri Light"/>
          <w:sz w:val="20"/>
          <w:szCs w:val="20"/>
        </w:rPr>
        <w:t>in</w:t>
      </w:r>
      <w:r w:rsidR="00A36585" w:rsidRPr="00E6652D">
        <w:rPr>
          <w:rFonts w:ascii="Calibri Light" w:hAnsi="Calibri Light"/>
          <w:sz w:val="20"/>
          <w:szCs w:val="20"/>
        </w:rPr>
        <w:t xml:space="preserve"> geriatrics and</w:t>
      </w:r>
      <w:r w:rsidR="00E6652D" w:rsidRPr="00E6652D">
        <w:rPr>
          <w:rFonts w:ascii="Calibri Light" w:hAnsi="Calibri Light"/>
          <w:sz w:val="20"/>
          <w:szCs w:val="20"/>
        </w:rPr>
        <w:t xml:space="preserve"> 1 in </w:t>
      </w:r>
      <w:r w:rsidR="00A36585" w:rsidRPr="00E6652D">
        <w:rPr>
          <w:rFonts w:ascii="Calibri Light" w:hAnsi="Calibri Light"/>
          <w:sz w:val="20"/>
          <w:szCs w:val="20"/>
        </w:rPr>
        <w:t>palliative care</w:t>
      </w:r>
      <w:r w:rsidR="00E6652D" w:rsidRPr="00E6652D">
        <w:rPr>
          <w:rFonts w:ascii="Calibri Light" w:hAnsi="Calibri Light"/>
          <w:sz w:val="20"/>
          <w:szCs w:val="20"/>
        </w:rPr>
        <w:t xml:space="preserve"> or pain management</w:t>
      </w:r>
      <w:r w:rsidR="00A36585" w:rsidRPr="00E6652D">
        <w:rPr>
          <w:rFonts w:ascii="Calibri Light" w:hAnsi="Calibri Light"/>
          <w:sz w:val="20"/>
          <w:szCs w:val="20"/>
        </w:rPr>
        <w:t>)</w:t>
      </w:r>
      <w:r w:rsidRPr="00E6652D">
        <w:rPr>
          <w:rFonts w:ascii="Calibri Light" w:hAnsi="Calibri Light"/>
          <w:sz w:val="20"/>
          <w:szCs w:val="20"/>
        </w:rPr>
        <w:t>, and a special project</w:t>
      </w:r>
      <w:r w:rsidR="00A36585" w:rsidRPr="00E6652D">
        <w:rPr>
          <w:rFonts w:ascii="Calibri Light" w:hAnsi="Calibri Light"/>
          <w:sz w:val="20"/>
          <w:szCs w:val="20"/>
        </w:rPr>
        <w:t xml:space="preserve"> conducted under the guidance of an advisor.</w:t>
      </w:r>
      <w:r w:rsidRPr="00E6652D">
        <w:rPr>
          <w:rFonts w:ascii="Calibri Light" w:hAnsi="Calibri Light"/>
          <w:sz w:val="20"/>
          <w:szCs w:val="20"/>
        </w:rPr>
        <w:t xml:space="preserve"> As such, the credits satisfy requirements for both the ARCO-GPC and the PharmD degree. </w:t>
      </w:r>
    </w:p>
    <w:p w14:paraId="194AE44F" w14:textId="77777777" w:rsidR="00A36585" w:rsidRPr="00E6652D" w:rsidRDefault="00A36585" w:rsidP="00A36585">
      <w:pPr>
        <w:spacing w:after="0" w:line="240" w:lineRule="auto"/>
        <w:rPr>
          <w:rFonts w:ascii="Calibri Light" w:hAnsi="Calibri Light"/>
          <w:sz w:val="20"/>
          <w:szCs w:val="20"/>
        </w:rPr>
      </w:pPr>
    </w:p>
    <w:p w14:paraId="0041F058" w14:textId="77777777" w:rsidR="00DE39FC" w:rsidRPr="00E6652D" w:rsidRDefault="00DE39FC" w:rsidP="00A36585">
      <w:pPr>
        <w:spacing w:after="0" w:line="240" w:lineRule="auto"/>
        <w:rPr>
          <w:rFonts w:ascii="Calibri Light" w:hAnsi="Calibri Light"/>
          <w:b/>
          <w:sz w:val="20"/>
          <w:szCs w:val="20"/>
        </w:rPr>
      </w:pPr>
      <w:r w:rsidRPr="00E6652D">
        <w:rPr>
          <w:rFonts w:ascii="Calibri Light" w:hAnsi="Calibri Light"/>
          <w:b/>
          <w:sz w:val="20"/>
          <w:szCs w:val="20"/>
        </w:rPr>
        <w:t>Coursework</w:t>
      </w:r>
    </w:p>
    <w:p w14:paraId="04EE0156" w14:textId="5464B87F" w:rsidR="00DE39FC" w:rsidRPr="00E6652D" w:rsidRDefault="270557C1" w:rsidP="00A36585">
      <w:pPr>
        <w:autoSpaceDE w:val="0"/>
        <w:autoSpaceDN w:val="0"/>
        <w:adjustRightInd w:val="0"/>
        <w:spacing w:after="0" w:line="240" w:lineRule="auto"/>
        <w:rPr>
          <w:rFonts w:ascii="Calibri Light" w:hAnsi="Calibri Light" w:cs="TimesNewRomanPSMT"/>
          <w:sz w:val="20"/>
          <w:szCs w:val="20"/>
        </w:rPr>
      </w:pPr>
      <w:r w:rsidRPr="00E6652D">
        <w:rPr>
          <w:rFonts w:ascii="Calibri Light" w:hAnsi="Calibri Light" w:cs="TimesNewRomanPSMT"/>
          <w:sz w:val="20"/>
          <w:szCs w:val="20"/>
        </w:rPr>
        <w:t>Within the School of Pharmacy, courses have been approved for inclusion in the ARCO-GPC. Additional courses outside the School of Pharmacy may also be accepted on a case-by-case basis with prior approval of the ARCO-GPC oversight group, the course director, and the School of Pharmacy Curriculum Committee. If a student pharmacist desires to have another course approved for inclusion in ARCO-GPC, they must submit a request to the ARCO-GPC coordinator</w:t>
      </w:r>
      <w:r w:rsidR="00C32883" w:rsidRPr="00E6652D">
        <w:rPr>
          <w:rFonts w:ascii="Calibri Light" w:hAnsi="Calibri Light" w:cs="TimesNewRomanPSMT"/>
          <w:sz w:val="20"/>
          <w:szCs w:val="20"/>
        </w:rPr>
        <w:t>s</w:t>
      </w:r>
      <w:r w:rsidRPr="00E6652D">
        <w:rPr>
          <w:rFonts w:ascii="Calibri Light" w:hAnsi="Calibri Light" w:cs="TimesNewRomanPSMT"/>
          <w:sz w:val="20"/>
          <w:szCs w:val="20"/>
        </w:rPr>
        <w:t xml:space="preserve"> with the course description and intended outcomes that will be fulfilled by the course to begin the review and approval process.  If the request</w:t>
      </w:r>
      <w:r w:rsidR="00C32883" w:rsidRPr="00E6652D">
        <w:rPr>
          <w:rFonts w:ascii="Calibri Light" w:hAnsi="Calibri Light" w:cs="TimesNewRomanPSMT"/>
          <w:sz w:val="20"/>
          <w:szCs w:val="20"/>
        </w:rPr>
        <w:t>ed</w:t>
      </w:r>
      <w:r w:rsidRPr="00E6652D">
        <w:rPr>
          <w:rFonts w:ascii="Calibri Light" w:hAnsi="Calibri Light" w:cs="TimesNewRomanPSMT"/>
          <w:sz w:val="20"/>
          <w:szCs w:val="20"/>
        </w:rPr>
        <w:t xml:space="preserve"> course has not been previously approved as a School of Pharmacy PharmD elective, the student pharmacist must also submit the syllabus and completed "Request for a Non-School of Pharmacy Course for Elective" document for approval.</w:t>
      </w:r>
    </w:p>
    <w:p w14:paraId="7B1DB210" w14:textId="77777777" w:rsidR="00DE39FC" w:rsidRPr="00E6652D" w:rsidRDefault="00DE39FC" w:rsidP="00A36585">
      <w:pPr>
        <w:autoSpaceDE w:val="0"/>
        <w:autoSpaceDN w:val="0"/>
        <w:adjustRightInd w:val="0"/>
        <w:spacing w:after="0" w:line="240" w:lineRule="auto"/>
        <w:rPr>
          <w:rFonts w:ascii="Calibri Light" w:hAnsi="Calibri Light" w:cs="TimesNewRomanPSMT"/>
          <w:sz w:val="20"/>
          <w:szCs w:val="20"/>
        </w:rPr>
      </w:pPr>
    </w:p>
    <w:p w14:paraId="22E8B4DB" w14:textId="77777777" w:rsidR="00DE39FC" w:rsidRPr="00E6652D" w:rsidRDefault="631A34E6" w:rsidP="00A36585">
      <w:pPr>
        <w:autoSpaceDE w:val="0"/>
        <w:autoSpaceDN w:val="0"/>
        <w:adjustRightInd w:val="0"/>
        <w:spacing w:after="0" w:line="240" w:lineRule="auto"/>
        <w:rPr>
          <w:rFonts w:ascii="Calibri Light" w:hAnsi="Calibri Light" w:cs="TimesNewRomanPSMT"/>
          <w:sz w:val="20"/>
          <w:szCs w:val="20"/>
        </w:rPr>
      </w:pPr>
      <w:r w:rsidRPr="00E6652D">
        <w:rPr>
          <w:rFonts w:ascii="Calibri Light" w:hAnsi="Calibri Light" w:cs="TimesNewRomanPSMT"/>
          <w:sz w:val="20"/>
          <w:szCs w:val="20"/>
        </w:rPr>
        <w:t xml:space="preserve">Approved School of Pharmacy courses include: </w:t>
      </w:r>
    </w:p>
    <w:p w14:paraId="0BD56A9D" w14:textId="2551B6DA" w:rsidR="00DE39FC" w:rsidRPr="00E6652D" w:rsidRDefault="12F62FC7" w:rsidP="00A36585">
      <w:pPr>
        <w:pStyle w:val="ListParagraph"/>
        <w:numPr>
          <w:ilvl w:val="0"/>
          <w:numId w:val="1"/>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sz w:val="20"/>
          <w:szCs w:val="20"/>
        </w:rPr>
        <w:t>Current Issues in Geriatric Pharmacotherapy (PHARM XXXX) - 3 credits</w:t>
      </w:r>
    </w:p>
    <w:p w14:paraId="2848523A" w14:textId="77777777" w:rsidR="00DE39FC" w:rsidRPr="00E6652D" w:rsidRDefault="00DE39FC" w:rsidP="00A36585">
      <w:pPr>
        <w:pStyle w:val="ListParagraph"/>
        <w:numPr>
          <w:ilvl w:val="0"/>
          <w:numId w:val="1"/>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sz w:val="20"/>
          <w:szCs w:val="20"/>
        </w:rPr>
        <w:t xml:space="preserve">Palliative Care </w:t>
      </w:r>
      <w:r w:rsidR="001B77D7" w:rsidRPr="00E6652D">
        <w:rPr>
          <w:rFonts w:ascii="Calibri Light" w:hAnsi="Calibri Light"/>
          <w:sz w:val="20"/>
          <w:szCs w:val="20"/>
        </w:rPr>
        <w:t xml:space="preserve">Pharmacotherapy (PHARM XXXX) – 3 credits </w:t>
      </w:r>
    </w:p>
    <w:p w14:paraId="3300EF42" w14:textId="77777777" w:rsidR="00DE39FC" w:rsidRPr="00E6652D" w:rsidRDefault="00DE39FC" w:rsidP="00A36585">
      <w:pPr>
        <w:pStyle w:val="ListParagraph"/>
        <w:numPr>
          <w:ilvl w:val="0"/>
          <w:numId w:val="1"/>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cs="TimesNewRomanPSMT"/>
          <w:sz w:val="20"/>
          <w:szCs w:val="20"/>
        </w:rPr>
        <w:t>Special Topics (PHARM 5800) – 1 to 3 credits</w:t>
      </w:r>
    </w:p>
    <w:p w14:paraId="6B6B6DA5" w14:textId="77777777" w:rsidR="006F5479" w:rsidRPr="00E6652D" w:rsidRDefault="006F5479" w:rsidP="00A36585">
      <w:pPr>
        <w:autoSpaceDE w:val="0"/>
        <w:autoSpaceDN w:val="0"/>
        <w:adjustRightInd w:val="0"/>
        <w:spacing w:after="0" w:line="240" w:lineRule="auto"/>
        <w:rPr>
          <w:rFonts w:ascii="Calibri Light" w:hAnsi="Calibri Light"/>
          <w:sz w:val="20"/>
          <w:szCs w:val="20"/>
        </w:rPr>
      </w:pPr>
    </w:p>
    <w:p w14:paraId="14401CBE" w14:textId="77777777" w:rsidR="006F5479" w:rsidRPr="00E6652D" w:rsidRDefault="006F5479" w:rsidP="00A36585">
      <w:pPr>
        <w:autoSpaceDE w:val="0"/>
        <w:autoSpaceDN w:val="0"/>
        <w:adjustRightInd w:val="0"/>
        <w:spacing w:after="0" w:line="240" w:lineRule="auto"/>
        <w:rPr>
          <w:rFonts w:ascii="Calibri Light" w:hAnsi="Calibri Light"/>
          <w:sz w:val="20"/>
          <w:szCs w:val="20"/>
        </w:rPr>
      </w:pPr>
      <w:r w:rsidRPr="00E6652D">
        <w:rPr>
          <w:rFonts w:ascii="Calibri Light" w:hAnsi="Calibri Light"/>
          <w:sz w:val="20"/>
          <w:szCs w:val="20"/>
        </w:rPr>
        <w:t xml:space="preserve">Approved Professional Electives Outside the School of Pharmacy: </w:t>
      </w:r>
    </w:p>
    <w:p w14:paraId="2CB670CB" w14:textId="77777777" w:rsidR="006F5479" w:rsidRPr="00E6652D" w:rsidRDefault="006F5479" w:rsidP="00A36585">
      <w:pPr>
        <w:pStyle w:val="ListParagraph"/>
        <w:numPr>
          <w:ilvl w:val="0"/>
          <w:numId w:val="6"/>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sz w:val="20"/>
          <w:szCs w:val="20"/>
        </w:rPr>
        <w:t>CAS – PSY 1230 – Psychology of Death and Dying – 3 credits</w:t>
      </w:r>
    </w:p>
    <w:p w14:paraId="26CA9ECE" w14:textId="77777777" w:rsidR="006F5479" w:rsidRPr="00E6652D" w:rsidRDefault="006F5479" w:rsidP="00A36585">
      <w:pPr>
        <w:pStyle w:val="ListParagraph"/>
        <w:numPr>
          <w:ilvl w:val="0"/>
          <w:numId w:val="6"/>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sz w:val="20"/>
          <w:szCs w:val="20"/>
        </w:rPr>
        <w:t>CAS – HPS 2698 – Topics in Medical Ethics – 3 credits</w:t>
      </w:r>
    </w:p>
    <w:p w14:paraId="0205BA2C" w14:textId="77777777" w:rsidR="006F5479" w:rsidRPr="00E6652D" w:rsidRDefault="006F5479" w:rsidP="00A36585">
      <w:pPr>
        <w:pStyle w:val="ListParagraph"/>
        <w:numPr>
          <w:ilvl w:val="0"/>
          <w:numId w:val="6"/>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sz w:val="20"/>
          <w:szCs w:val="20"/>
        </w:rPr>
        <w:t>GSPH – EPIDEM 2900 – Epidemiology of Aging – 2 credits</w:t>
      </w:r>
    </w:p>
    <w:p w14:paraId="4E0E7F5B" w14:textId="77777777" w:rsidR="006F5479" w:rsidRPr="00E6652D" w:rsidRDefault="006F5479" w:rsidP="00A36585">
      <w:pPr>
        <w:pStyle w:val="ListParagraph"/>
        <w:numPr>
          <w:ilvl w:val="0"/>
          <w:numId w:val="6"/>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sz w:val="20"/>
          <w:szCs w:val="20"/>
        </w:rPr>
        <w:t>GSPH – BCHS 2532 – Dimensions of Aging: Culture and Health – 2 credits</w:t>
      </w:r>
    </w:p>
    <w:p w14:paraId="00B69DCF" w14:textId="77777777" w:rsidR="00C0193D" w:rsidRPr="00E6652D" w:rsidRDefault="000A66CB" w:rsidP="00A36585">
      <w:pPr>
        <w:pStyle w:val="ListParagraph"/>
        <w:numPr>
          <w:ilvl w:val="0"/>
          <w:numId w:val="6"/>
        </w:numPr>
        <w:autoSpaceDE w:val="0"/>
        <w:autoSpaceDN w:val="0"/>
        <w:adjustRightInd w:val="0"/>
        <w:spacing w:after="0" w:line="240" w:lineRule="auto"/>
        <w:contextualSpacing w:val="0"/>
        <w:rPr>
          <w:rFonts w:ascii="Calibri Light" w:hAnsi="Calibri Light"/>
          <w:sz w:val="20"/>
          <w:szCs w:val="20"/>
        </w:rPr>
      </w:pPr>
      <w:r w:rsidRPr="00E6652D">
        <w:rPr>
          <w:rFonts w:ascii="Calibri Light" w:hAnsi="Calibri Light"/>
          <w:sz w:val="20"/>
          <w:szCs w:val="20"/>
        </w:rPr>
        <w:t>SHRS – HRS 2484 – Issues in Long-Term Care for the Elderly – 3 credits</w:t>
      </w:r>
    </w:p>
    <w:p w14:paraId="67E5544A" w14:textId="77777777" w:rsidR="00E6652D" w:rsidRDefault="00E23A92" w:rsidP="00A36585">
      <w:pPr>
        <w:autoSpaceDE w:val="0"/>
        <w:autoSpaceDN w:val="0"/>
        <w:adjustRightInd w:val="0"/>
        <w:spacing w:after="0" w:line="240" w:lineRule="auto"/>
        <w:rPr>
          <w:rFonts w:ascii="Calibri Light" w:hAnsi="Calibri Light"/>
          <w:b/>
          <w:sz w:val="20"/>
          <w:szCs w:val="20"/>
        </w:rPr>
      </w:pPr>
      <w:r w:rsidRPr="00E6652D">
        <w:rPr>
          <w:rFonts w:ascii="Calibri Light" w:hAnsi="Calibri Light"/>
          <w:sz w:val="20"/>
          <w:szCs w:val="20"/>
        </w:rPr>
        <w:br/>
      </w:r>
      <w:r w:rsidR="00E6652D">
        <w:rPr>
          <w:rFonts w:ascii="Calibri Light" w:hAnsi="Calibri Light"/>
          <w:b/>
          <w:sz w:val="20"/>
          <w:szCs w:val="20"/>
        </w:rPr>
        <w:br w:type="page"/>
      </w:r>
    </w:p>
    <w:p w14:paraId="31CB8836" w14:textId="32E07495" w:rsidR="000B2DD5" w:rsidRPr="00E6652D" w:rsidRDefault="000B2DD5" w:rsidP="00A36585">
      <w:pPr>
        <w:autoSpaceDE w:val="0"/>
        <w:autoSpaceDN w:val="0"/>
        <w:adjustRightInd w:val="0"/>
        <w:spacing w:after="0" w:line="240" w:lineRule="auto"/>
        <w:rPr>
          <w:rFonts w:ascii="Calibri Light" w:hAnsi="Calibri Light"/>
          <w:b/>
          <w:sz w:val="20"/>
          <w:szCs w:val="20"/>
        </w:rPr>
      </w:pPr>
      <w:r w:rsidRPr="00E6652D">
        <w:rPr>
          <w:rFonts w:ascii="Calibri Light" w:hAnsi="Calibri Light"/>
          <w:b/>
          <w:sz w:val="20"/>
          <w:szCs w:val="20"/>
        </w:rPr>
        <w:lastRenderedPageBreak/>
        <w:t>Experiential Rotations</w:t>
      </w:r>
    </w:p>
    <w:tbl>
      <w:tblPr>
        <w:tblStyle w:val="TableGrid"/>
        <w:tblW w:w="9535" w:type="dxa"/>
        <w:tblLook w:val="04A0" w:firstRow="1" w:lastRow="0" w:firstColumn="1" w:lastColumn="0" w:noHBand="0" w:noVBand="1"/>
      </w:tblPr>
      <w:tblGrid>
        <w:gridCol w:w="1454"/>
        <w:gridCol w:w="2411"/>
        <w:gridCol w:w="2970"/>
        <w:gridCol w:w="2700"/>
      </w:tblGrid>
      <w:tr w:rsidR="00E6652D" w:rsidRPr="00E6652D" w14:paraId="71C1C9EA" w14:textId="77777777" w:rsidTr="00E6652D">
        <w:tc>
          <w:tcPr>
            <w:tcW w:w="1454" w:type="dxa"/>
            <w:shd w:val="clear" w:color="auto" w:fill="000000" w:themeFill="text1"/>
            <w:vAlign w:val="center"/>
          </w:tcPr>
          <w:p w14:paraId="081BAE73" w14:textId="77777777" w:rsidR="00E6652D" w:rsidRPr="00E6652D" w:rsidRDefault="00E6652D" w:rsidP="00A36585">
            <w:pPr>
              <w:autoSpaceDE w:val="0"/>
              <w:autoSpaceDN w:val="0"/>
              <w:adjustRightInd w:val="0"/>
              <w:jc w:val="center"/>
              <w:rPr>
                <w:rFonts w:ascii="Calibri Light" w:hAnsi="Calibri Light" w:cs="TimesNewRomanPSMT"/>
                <w:b/>
                <w:color w:val="FFFFFF" w:themeColor="background1"/>
                <w:sz w:val="20"/>
                <w:szCs w:val="20"/>
              </w:rPr>
            </w:pPr>
            <w:r w:rsidRPr="00E6652D">
              <w:rPr>
                <w:rFonts w:ascii="Calibri Light" w:hAnsi="Calibri Light" w:cs="TimesNewRomanPSMT"/>
                <w:b/>
                <w:color w:val="FFFFFF" w:themeColor="background1"/>
                <w:sz w:val="20"/>
                <w:szCs w:val="20"/>
              </w:rPr>
              <w:t>Subtype of Learning Experience</w:t>
            </w:r>
          </w:p>
        </w:tc>
        <w:tc>
          <w:tcPr>
            <w:tcW w:w="2411" w:type="dxa"/>
            <w:shd w:val="clear" w:color="auto" w:fill="000000" w:themeFill="text1"/>
            <w:vAlign w:val="center"/>
          </w:tcPr>
          <w:p w14:paraId="6A2DDC56" w14:textId="77777777" w:rsidR="00E6652D" w:rsidRPr="00E6652D" w:rsidRDefault="00E6652D" w:rsidP="00A36585">
            <w:pPr>
              <w:autoSpaceDE w:val="0"/>
              <w:autoSpaceDN w:val="0"/>
              <w:adjustRightInd w:val="0"/>
              <w:jc w:val="center"/>
              <w:rPr>
                <w:rFonts w:ascii="Calibri Light" w:hAnsi="Calibri Light" w:cs="TimesNewRomanPSMT"/>
                <w:b/>
                <w:color w:val="FFFFFF" w:themeColor="background1"/>
                <w:sz w:val="20"/>
                <w:szCs w:val="20"/>
              </w:rPr>
            </w:pPr>
            <w:r w:rsidRPr="00E6652D">
              <w:rPr>
                <w:rFonts w:ascii="Calibri Light" w:hAnsi="Calibri Light" w:cs="TimesNewRomanPSMT"/>
                <w:b/>
                <w:color w:val="FFFFFF" w:themeColor="background1"/>
                <w:sz w:val="20"/>
                <w:szCs w:val="20"/>
              </w:rPr>
              <w:t>Type of APPE</w:t>
            </w:r>
          </w:p>
        </w:tc>
        <w:tc>
          <w:tcPr>
            <w:tcW w:w="2970" w:type="dxa"/>
            <w:shd w:val="clear" w:color="auto" w:fill="000000" w:themeFill="text1"/>
            <w:vAlign w:val="center"/>
          </w:tcPr>
          <w:p w14:paraId="7EF0ADB6" w14:textId="77777777" w:rsidR="00E6652D" w:rsidRPr="00E6652D" w:rsidRDefault="00E6652D" w:rsidP="00A36585">
            <w:pPr>
              <w:autoSpaceDE w:val="0"/>
              <w:autoSpaceDN w:val="0"/>
              <w:adjustRightInd w:val="0"/>
              <w:jc w:val="center"/>
              <w:rPr>
                <w:rFonts w:ascii="Calibri Light" w:hAnsi="Calibri Light" w:cs="TimesNewRomanPSMT"/>
                <w:b/>
                <w:color w:val="FFFFFF" w:themeColor="background1"/>
                <w:sz w:val="20"/>
                <w:szCs w:val="20"/>
              </w:rPr>
            </w:pPr>
            <w:r w:rsidRPr="00E6652D">
              <w:rPr>
                <w:rFonts w:ascii="Calibri Light" w:hAnsi="Calibri Light" w:cs="TimesNewRomanPSMT"/>
                <w:b/>
                <w:color w:val="FFFFFF" w:themeColor="background1"/>
                <w:sz w:val="20"/>
                <w:szCs w:val="20"/>
              </w:rPr>
              <w:t>Site</w:t>
            </w:r>
          </w:p>
        </w:tc>
        <w:tc>
          <w:tcPr>
            <w:tcW w:w="2700" w:type="dxa"/>
            <w:shd w:val="clear" w:color="auto" w:fill="000000" w:themeFill="text1"/>
            <w:vAlign w:val="center"/>
          </w:tcPr>
          <w:p w14:paraId="4D714829" w14:textId="77777777" w:rsidR="00E6652D" w:rsidRPr="00E6652D" w:rsidRDefault="00E6652D" w:rsidP="00A36585">
            <w:pPr>
              <w:autoSpaceDE w:val="0"/>
              <w:autoSpaceDN w:val="0"/>
              <w:adjustRightInd w:val="0"/>
              <w:jc w:val="center"/>
              <w:rPr>
                <w:rFonts w:ascii="Calibri Light" w:hAnsi="Calibri Light" w:cs="TimesNewRomanPSMT"/>
                <w:b/>
                <w:color w:val="FFFFFF" w:themeColor="background1"/>
                <w:sz w:val="20"/>
                <w:szCs w:val="20"/>
              </w:rPr>
            </w:pPr>
            <w:r w:rsidRPr="00E6652D">
              <w:rPr>
                <w:rFonts w:ascii="Calibri Light" w:hAnsi="Calibri Light" w:cs="TimesNewRomanPSMT"/>
                <w:b/>
                <w:color w:val="FFFFFF" w:themeColor="background1"/>
                <w:sz w:val="20"/>
                <w:szCs w:val="20"/>
              </w:rPr>
              <w:t>Location</w:t>
            </w:r>
          </w:p>
        </w:tc>
      </w:tr>
      <w:tr w:rsidR="00E6652D" w:rsidRPr="00E6652D" w14:paraId="46F07BE1" w14:textId="77777777" w:rsidTr="00E6652D">
        <w:tc>
          <w:tcPr>
            <w:tcW w:w="1454" w:type="dxa"/>
            <w:vMerge w:val="restart"/>
            <w:vAlign w:val="center"/>
          </w:tcPr>
          <w:p w14:paraId="44F4101F" w14:textId="77777777" w:rsidR="00E6652D" w:rsidRPr="00E6652D" w:rsidRDefault="00E6652D" w:rsidP="00A36585">
            <w:pPr>
              <w:autoSpaceDE w:val="0"/>
              <w:autoSpaceDN w:val="0"/>
              <w:adjustRightInd w:val="0"/>
              <w:rPr>
                <w:rFonts w:ascii="Calibri Light" w:hAnsi="Calibri Light" w:cs="TimesNewRomanPSMT"/>
                <w:b/>
                <w:sz w:val="20"/>
                <w:szCs w:val="20"/>
              </w:rPr>
            </w:pPr>
            <w:r w:rsidRPr="00E6652D">
              <w:rPr>
                <w:rFonts w:ascii="Calibri Light" w:hAnsi="Calibri Light" w:cs="TimesNewRomanPSMT"/>
                <w:b/>
                <w:sz w:val="20"/>
                <w:szCs w:val="20"/>
              </w:rPr>
              <w:t>Geriatrics</w:t>
            </w:r>
          </w:p>
        </w:tc>
        <w:tc>
          <w:tcPr>
            <w:tcW w:w="2411" w:type="dxa"/>
            <w:vAlign w:val="center"/>
          </w:tcPr>
          <w:p w14:paraId="2423DC0E" w14:textId="77777777" w:rsidR="00E6652D" w:rsidRPr="00E6652D" w:rsidRDefault="00E6652D" w:rsidP="00A36585">
            <w:pPr>
              <w:autoSpaceDE w:val="0"/>
              <w:autoSpaceDN w:val="0"/>
              <w:adjustRightInd w:val="0"/>
              <w:rPr>
                <w:rFonts w:ascii="Calibri Light" w:hAnsi="Calibri Light"/>
                <w:sz w:val="20"/>
                <w:szCs w:val="20"/>
              </w:rPr>
            </w:pPr>
            <w:r w:rsidRPr="00E6652D">
              <w:rPr>
                <w:rFonts w:ascii="Calibri Light" w:hAnsi="Calibri Light"/>
                <w:sz w:val="20"/>
                <w:szCs w:val="20"/>
              </w:rPr>
              <w:t>Acute Care – Geriatric Focused</w:t>
            </w:r>
          </w:p>
        </w:tc>
        <w:tc>
          <w:tcPr>
            <w:tcW w:w="2970" w:type="dxa"/>
            <w:vAlign w:val="center"/>
          </w:tcPr>
          <w:p w14:paraId="43D2573C" w14:textId="77777777" w:rsidR="00E6652D" w:rsidRPr="00E6652D" w:rsidRDefault="00E6652D" w:rsidP="00A36585">
            <w:pPr>
              <w:rPr>
                <w:rFonts w:ascii="Calibri Light" w:hAnsi="Calibri Light"/>
                <w:sz w:val="20"/>
                <w:szCs w:val="20"/>
              </w:rPr>
            </w:pPr>
            <w:r w:rsidRPr="00E6652D">
              <w:rPr>
                <w:rFonts w:ascii="Calibri Light" w:hAnsi="Calibri Light"/>
                <w:sz w:val="20"/>
                <w:szCs w:val="20"/>
              </w:rPr>
              <w:t>WPIC Pharmacy</w:t>
            </w:r>
          </w:p>
        </w:tc>
        <w:tc>
          <w:tcPr>
            <w:tcW w:w="2700" w:type="dxa"/>
            <w:vAlign w:val="center"/>
          </w:tcPr>
          <w:p w14:paraId="2FA361EE" w14:textId="77777777" w:rsidR="00E6652D" w:rsidRPr="00E6652D" w:rsidRDefault="00E6652D" w:rsidP="00A36585">
            <w:pPr>
              <w:rPr>
                <w:rFonts w:ascii="Calibri Light" w:hAnsi="Calibri Light"/>
                <w:sz w:val="20"/>
                <w:szCs w:val="20"/>
              </w:rPr>
            </w:pPr>
            <w:r w:rsidRPr="00E6652D">
              <w:rPr>
                <w:rFonts w:ascii="Calibri Light" w:hAnsi="Calibri Light"/>
                <w:sz w:val="20"/>
                <w:szCs w:val="20"/>
              </w:rPr>
              <w:t>Pittsburgh, PA</w:t>
            </w:r>
          </w:p>
        </w:tc>
      </w:tr>
      <w:tr w:rsidR="00E6652D" w:rsidRPr="00E6652D" w14:paraId="180A73E6" w14:textId="77777777" w:rsidTr="00E6652D">
        <w:tc>
          <w:tcPr>
            <w:tcW w:w="1454" w:type="dxa"/>
            <w:vMerge/>
            <w:vAlign w:val="center"/>
          </w:tcPr>
          <w:p w14:paraId="69A2D6B5"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restart"/>
            <w:vAlign w:val="center"/>
          </w:tcPr>
          <w:p w14:paraId="1823EA6F"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Ambulatory Care – Geriatric Focused</w:t>
            </w:r>
          </w:p>
        </w:tc>
        <w:tc>
          <w:tcPr>
            <w:tcW w:w="2970" w:type="dxa"/>
            <w:vAlign w:val="center"/>
          </w:tcPr>
          <w:p w14:paraId="307F5EDB" w14:textId="77777777" w:rsidR="00E6652D" w:rsidRPr="00E6652D" w:rsidRDefault="00E6652D" w:rsidP="00A36585">
            <w:pPr>
              <w:rPr>
                <w:rFonts w:ascii="Calibri Light" w:hAnsi="Calibri Light"/>
                <w:sz w:val="20"/>
                <w:szCs w:val="20"/>
              </w:rPr>
            </w:pPr>
            <w:r w:rsidRPr="00E6652D">
              <w:rPr>
                <w:rFonts w:ascii="Calibri Light" w:hAnsi="Calibri Light"/>
                <w:sz w:val="20"/>
                <w:szCs w:val="20"/>
              </w:rPr>
              <w:t xml:space="preserve">UPMC </w:t>
            </w:r>
            <w:proofErr w:type="spellStart"/>
            <w:r w:rsidRPr="00E6652D">
              <w:rPr>
                <w:rFonts w:ascii="Calibri Light" w:hAnsi="Calibri Light"/>
                <w:sz w:val="20"/>
                <w:szCs w:val="20"/>
              </w:rPr>
              <w:t>Seniorcare</w:t>
            </w:r>
            <w:proofErr w:type="spellEnd"/>
            <w:r w:rsidRPr="00E6652D">
              <w:rPr>
                <w:rFonts w:ascii="Calibri Light" w:hAnsi="Calibri Light"/>
                <w:sz w:val="20"/>
                <w:szCs w:val="20"/>
              </w:rPr>
              <w:t xml:space="preserve"> –Shadyside</w:t>
            </w:r>
          </w:p>
        </w:tc>
        <w:tc>
          <w:tcPr>
            <w:tcW w:w="2700" w:type="dxa"/>
            <w:vAlign w:val="center"/>
          </w:tcPr>
          <w:p w14:paraId="210E997D" w14:textId="77777777" w:rsidR="00E6652D" w:rsidRPr="00E6652D" w:rsidRDefault="00E6652D" w:rsidP="00A36585">
            <w:pPr>
              <w:rPr>
                <w:rFonts w:ascii="Calibri Light" w:hAnsi="Calibri Light"/>
                <w:sz w:val="20"/>
                <w:szCs w:val="20"/>
              </w:rPr>
            </w:pPr>
            <w:r w:rsidRPr="00E6652D">
              <w:rPr>
                <w:rFonts w:ascii="Calibri Light" w:hAnsi="Calibri Light"/>
                <w:sz w:val="20"/>
                <w:szCs w:val="20"/>
              </w:rPr>
              <w:t>Pittsburgh, PA</w:t>
            </w:r>
          </w:p>
        </w:tc>
      </w:tr>
      <w:tr w:rsidR="00E6652D" w:rsidRPr="00E6652D" w14:paraId="4A8D225D" w14:textId="77777777" w:rsidTr="00E6652D">
        <w:tc>
          <w:tcPr>
            <w:tcW w:w="1454" w:type="dxa"/>
            <w:vMerge/>
            <w:vAlign w:val="center"/>
          </w:tcPr>
          <w:p w14:paraId="7A6CFEEC"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07EF733D" w14:textId="77777777" w:rsidR="00E6652D" w:rsidRPr="00E6652D" w:rsidRDefault="00E6652D" w:rsidP="00A36585">
            <w:pPr>
              <w:autoSpaceDE w:val="0"/>
              <w:autoSpaceDN w:val="0"/>
              <w:adjustRightInd w:val="0"/>
              <w:rPr>
                <w:rFonts w:ascii="Calibri Light" w:hAnsi="Calibri Light"/>
                <w:sz w:val="20"/>
                <w:szCs w:val="20"/>
              </w:rPr>
            </w:pPr>
          </w:p>
        </w:tc>
        <w:tc>
          <w:tcPr>
            <w:tcW w:w="2970" w:type="dxa"/>
            <w:vAlign w:val="center"/>
          </w:tcPr>
          <w:p w14:paraId="02FD83DF" w14:textId="77777777" w:rsidR="00E6652D" w:rsidRPr="00E6652D" w:rsidRDefault="00E6652D" w:rsidP="00A36585">
            <w:pPr>
              <w:rPr>
                <w:rFonts w:ascii="Calibri Light" w:hAnsi="Calibri Light"/>
                <w:sz w:val="20"/>
                <w:szCs w:val="20"/>
              </w:rPr>
            </w:pPr>
            <w:r w:rsidRPr="00E6652D">
              <w:rPr>
                <w:rFonts w:ascii="Calibri Light" w:hAnsi="Calibri Light"/>
                <w:sz w:val="20"/>
                <w:szCs w:val="20"/>
              </w:rPr>
              <w:t xml:space="preserve">UPMC </w:t>
            </w:r>
            <w:proofErr w:type="spellStart"/>
            <w:r w:rsidRPr="00E6652D">
              <w:rPr>
                <w:rFonts w:ascii="Calibri Light" w:hAnsi="Calibri Light"/>
                <w:sz w:val="20"/>
                <w:szCs w:val="20"/>
              </w:rPr>
              <w:t>Benedum</w:t>
            </w:r>
            <w:proofErr w:type="spellEnd"/>
            <w:r w:rsidRPr="00E6652D">
              <w:rPr>
                <w:rFonts w:ascii="Calibri Light" w:hAnsi="Calibri Light"/>
                <w:sz w:val="20"/>
                <w:szCs w:val="20"/>
              </w:rPr>
              <w:t xml:space="preserve"> Geriatrics Clinic</w:t>
            </w:r>
          </w:p>
        </w:tc>
        <w:tc>
          <w:tcPr>
            <w:tcW w:w="2700" w:type="dxa"/>
            <w:vAlign w:val="center"/>
          </w:tcPr>
          <w:p w14:paraId="2683688E" w14:textId="77777777" w:rsidR="00E6652D" w:rsidRPr="00E6652D" w:rsidRDefault="00E6652D" w:rsidP="00A36585">
            <w:pPr>
              <w:rPr>
                <w:rFonts w:ascii="Calibri Light" w:hAnsi="Calibri Light"/>
                <w:sz w:val="20"/>
                <w:szCs w:val="20"/>
              </w:rPr>
            </w:pPr>
            <w:r w:rsidRPr="00E6652D">
              <w:rPr>
                <w:rFonts w:ascii="Calibri Light" w:hAnsi="Calibri Light"/>
                <w:sz w:val="20"/>
                <w:szCs w:val="20"/>
              </w:rPr>
              <w:t>Pittsburgh, PA</w:t>
            </w:r>
          </w:p>
        </w:tc>
      </w:tr>
      <w:tr w:rsidR="00E6652D" w:rsidRPr="00E6652D" w14:paraId="39583810" w14:textId="77777777" w:rsidTr="00E6652D">
        <w:tc>
          <w:tcPr>
            <w:tcW w:w="1454" w:type="dxa"/>
            <w:vMerge/>
            <w:vAlign w:val="center"/>
          </w:tcPr>
          <w:p w14:paraId="77497B36"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4237D555" w14:textId="77777777" w:rsidR="00E6652D" w:rsidRPr="00E6652D" w:rsidRDefault="00E6652D" w:rsidP="00A36585">
            <w:pPr>
              <w:autoSpaceDE w:val="0"/>
              <w:autoSpaceDN w:val="0"/>
              <w:adjustRightInd w:val="0"/>
              <w:rPr>
                <w:rFonts w:ascii="Calibri Light" w:hAnsi="Calibri Light"/>
                <w:sz w:val="20"/>
                <w:szCs w:val="20"/>
              </w:rPr>
            </w:pPr>
          </w:p>
        </w:tc>
        <w:tc>
          <w:tcPr>
            <w:tcW w:w="2970" w:type="dxa"/>
            <w:vAlign w:val="center"/>
          </w:tcPr>
          <w:p w14:paraId="23E390B6" w14:textId="77777777" w:rsidR="00E6652D" w:rsidRPr="00E6652D" w:rsidRDefault="00E6652D" w:rsidP="00A36585">
            <w:pPr>
              <w:rPr>
                <w:rFonts w:ascii="Calibri Light" w:hAnsi="Calibri Light"/>
                <w:sz w:val="20"/>
                <w:szCs w:val="20"/>
              </w:rPr>
            </w:pPr>
            <w:proofErr w:type="spellStart"/>
            <w:r w:rsidRPr="00E6652D">
              <w:rPr>
                <w:rFonts w:ascii="Calibri Light" w:hAnsi="Calibri Light"/>
                <w:sz w:val="20"/>
                <w:szCs w:val="20"/>
              </w:rPr>
              <w:t>Geisinger</w:t>
            </w:r>
            <w:proofErr w:type="spellEnd"/>
            <w:r w:rsidRPr="00E6652D">
              <w:rPr>
                <w:rFonts w:ascii="Calibri Light" w:hAnsi="Calibri Light"/>
                <w:sz w:val="20"/>
                <w:szCs w:val="20"/>
              </w:rPr>
              <w:t xml:space="preserve"> Health System</w:t>
            </w:r>
          </w:p>
        </w:tc>
        <w:tc>
          <w:tcPr>
            <w:tcW w:w="2700" w:type="dxa"/>
            <w:vAlign w:val="center"/>
          </w:tcPr>
          <w:p w14:paraId="4B6A1075" w14:textId="77777777" w:rsidR="00E6652D" w:rsidRPr="00E6652D" w:rsidRDefault="00E6652D" w:rsidP="00A36585">
            <w:pPr>
              <w:rPr>
                <w:rFonts w:ascii="Calibri Light" w:hAnsi="Calibri Light"/>
                <w:sz w:val="20"/>
                <w:szCs w:val="20"/>
              </w:rPr>
            </w:pPr>
            <w:r w:rsidRPr="00E6652D">
              <w:rPr>
                <w:rFonts w:ascii="Calibri Light" w:hAnsi="Calibri Light"/>
                <w:sz w:val="20"/>
                <w:szCs w:val="20"/>
              </w:rPr>
              <w:t>Scranton, PA</w:t>
            </w:r>
          </w:p>
        </w:tc>
      </w:tr>
      <w:tr w:rsidR="00E6652D" w:rsidRPr="00E6652D" w14:paraId="080D3D1B" w14:textId="77777777" w:rsidTr="00E6652D">
        <w:tc>
          <w:tcPr>
            <w:tcW w:w="1454" w:type="dxa"/>
            <w:vMerge/>
            <w:vAlign w:val="center"/>
          </w:tcPr>
          <w:p w14:paraId="2C16FD86"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5F90E92F"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970" w:type="dxa"/>
            <w:vAlign w:val="center"/>
          </w:tcPr>
          <w:p w14:paraId="676395E0"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UPMC St. Margaret’s Family Health Centers</w:t>
            </w:r>
          </w:p>
        </w:tc>
        <w:tc>
          <w:tcPr>
            <w:tcW w:w="2700" w:type="dxa"/>
            <w:vAlign w:val="center"/>
          </w:tcPr>
          <w:p w14:paraId="095BE826"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Pittsburgh, PA</w:t>
            </w:r>
          </w:p>
        </w:tc>
      </w:tr>
      <w:tr w:rsidR="00E6652D" w:rsidRPr="00E6652D" w14:paraId="21A78E46" w14:textId="77777777" w:rsidTr="00E6652D">
        <w:tc>
          <w:tcPr>
            <w:tcW w:w="1454" w:type="dxa"/>
            <w:vMerge/>
            <w:vAlign w:val="center"/>
          </w:tcPr>
          <w:p w14:paraId="2957A483"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658FA718"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970" w:type="dxa"/>
            <w:vAlign w:val="center"/>
          </w:tcPr>
          <w:p w14:paraId="6D5E46ED" w14:textId="77777777" w:rsidR="00E6652D" w:rsidRPr="00E6652D" w:rsidRDefault="00E6652D" w:rsidP="00A36585">
            <w:pPr>
              <w:autoSpaceDE w:val="0"/>
              <w:autoSpaceDN w:val="0"/>
              <w:adjustRightInd w:val="0"/>
              <w:rPr>
                <w:rFonts w:ascii="Calibri Light" w:hAnsi="Calibri Light"/>
                <w:sz w:val="20"/>
                <w:szCs w:val="20"/>
              </w:rPr>
            </w:pPr>
            <w:r w:rsidRPr="00E6652D">
              <w:rPr>
                <w:rFonts w:ascii="Calibri Light" w:hAnsi="Calibri Light"/>
                <w:sz w:val="20"/>
                <w:szCs w:val="20"/>
              </w:rPr>
              <w:t>VA Pittsburgh H.J. Heinz Progressive Care Center</w:t>
            </w:r>
          </w:p>
        </w:tc>
        <w:tc>
          <w:tcPr>
            <w:tcW w:w="2700" w:type="dxa"/>
            <w:vAlign w:val="center"/>
          </w:tcPr>
          <w:p w14:paraId="4D4FA0DC"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Pittsburgh, PA</w:t>
            </w:r>
          </w:p>
        </w:tc>
      </w:tr>
      <w:tr w:rsidR="00E6652D" w:rsidRPr="00E6652D" w14:paraId="3E3362EF" w14:textId="77777777" w:rsidTr="00E6652D">
        <w:tc>
          <w:tcPr>
            <w:tcW w:w="1454" w:type="dxa"/>
            <w:vMerge/>
            <w:vAlign w:val="center"/>
          </w:tcPr>
          <w:p w14:paraId="1E6B1D6D"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restart"/>
            <w:vAlign w:val="center"/>
          </w:tcPr>
          <w:p w14:paraId="56104FE6"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Elective – Geriatrics Focused</w:t>
            </w:r>
          </w:p>
        </w:tc>
        <w:tc>
          <w:tcPr>
            <w:tcW w:w="2970" w:type="dxa"/>
            <w:vAlign w:val="center"/>
          </w:tcPr>
          <w:p w14:paraId="52740034" w14:textId="0941F5F2"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Curtis LTC Pharmacy Services</w:t>
            </w:r>
          </w:p>
        </w:tc>
        <w:tc>
          <w:tcPr>
            <w:tcW w:w="2700" w:type="dxa"/>
            <w:vAlign w:val="center"/>
          </w:tcPr>
          <w:p w14:paraId="064BB717"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Washington, PA</w:t>
            </w:r>
          </w:p>
        </w:tc>
      </w:tr>
      <w:tr w:rsidR="00E6652D" w:rsidRPr="00E6652D" w14:paraId="014C295B" w14:textId="77777777" w:rsidTr="00E6652D">
        <w:tc>
          <w:tcPr>
            <w:tcW w:w="1454" w:type="dxa"/>
            <w:vMerge/>
            <w:vAlign w:val="center"/>
          </w:tcPr>
          <w:p w14:paraId="5F7D0631"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7979A55E"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970" w:type="dxa"/>
            <w:vAlign w:val="center"/>
          </w:tcPr>
          <w:p w14:paraId="39BB745E"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 xml:space="preserve">APPRISE </w:t>
            </w:r>
          </w:p>
        </w:tc>
        <w:tc>
          <w:tcPr>
            <w:tcW w:w="2700" w:type="dxa"/>
            <w:vAlign w:val="center"/>
          </w:tcPr>
          <w:p w14:paraId="2644083B"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Pittsburgh, PA</w:t>
            </w:r>
          </w:p>
        </w:tc>
      </w:tr>
      <w:tr w:rsidR="00E6652D" w:rsidRPr="00E6652D" w14:paraId="6EC4460B" w14:textId="77777777" w:rsidTr="00E6652D">
        <w:tc>
          <w:tcPr>
            <w:tcW w:w="1454" w:type="dxa"/>
            <w:vMerge/>
            <w:vAlign w:val="center"/>
          </w:tcPr>
          <w:p w14:paraId="619845E4"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7BA67999"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970" w:type="dxa"/>
            <w:vAlign w:val="center"/>
          </w:tcPr>
          <w:p w14:paraId="459875A6"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Garda Rx, LLC</w:t>
            </w:r>
          </w:p>
        </w:tc>
        <w:tc>
          <w:tcPr>
            <w:tcW w:w="2700" w:type="dxa"/>
            <w:vAlign w:val="center"/>
          </w:tcPr>
          <w:p w14:paraId="5627CCF2"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Apollo, PA</w:t>
            </w:r>
          </w:p>
        </w:tc>
      </w:tr>
      <w:tr w:rsidR="00E6652D" w:rsidRPr="00E6652D" w14:paraId="230CEB2B" w14:textId="77777777" w:rsidTr="00E6652D">
        <w:tc>
          <w:tcPr>
            <w:tcW w:w="1454" w:type="dxa"/>
            <w:vMerge w:val="restart"/>
            <w:vAlign w:val="center"/>
          </w:tcPr>
          <w:p w14:paraId="7989FFA9" w14:textId="77777777" w:rsidR="00E6652D" w:rsidRPr="00E6652D" w:rsidRDefault="00E6652D" w:rsidP="00A36585">
            <w:pPr>
              <w:autoSpaceDE w:val="0"/>
              <w:autoSpaceDN w:val="0"/>
              <w:adjustRightInd w:val="0"/>
              <w:rPr>
                <w:rFonts w:ascii="Calibri Light" w:hAnsi="Calibri Light" w:cs="TimesNewRomanPSMT"/>
                <w:b/>
                <w:sz w:val="20"/>
                <w:szCs w:val="20"/>
              </w:rPr>
            </w:pPr>
            <w:r w:rsidRPr="00E6652D">
              <w:rPr>
                <w:rFonts w:ascii="Calibri Light" w:hAnsi="Calibri Light" w:cs="TimesNewRomanPSMT"/>
                <w:b/>
                <w:sz w:val="20"/>
                <w:szCs w:val="20"/>
              </w:rPr>
              <w:t>Palliative Care</w:t>
            </w:r>
          </w:p>
        </w:tc>
        <w:tc>
          <w:tcPr>
            <w:tcW w:w="2411" w:type="dxa"/>
            <w:vAlign w:val="center"/>
          </w:tcPr>
          <w:p w14:paraId="711C2845"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Ambulatory Care – Palliative Care Focused</w:t>
            </w:r>
          </w:p>
        </w:tc>
        <w:tc>
          <w:tcPr>
            <w:tcW w:w="2970" w:type="dxa"/>
            <w:vAlign w:val="center"/>
          </w:tcPr>
          <w:p w14:paraId="3BC51A21"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Duke Homecare and Hospice</w:t>
            </w:r>
          </w:p>
        </w:tc>
        <w:tc>
          <w:tcPr>
            <w:tcW w:w="2700" w:type="dxa"/>
            <w:vAlign w:val="center"/>
          </w:tcPr>
          <w:p w14:paraId="038C6468" w14:textId="388E301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Durham, NC</w:t>
            </w:r>
          </w:p>
        </w:tc>
      </w:tr>
      <w:tr w:rsidR="00E6652D" w:rsidRPr="00E6652D" w14:paraId="30A6DE05" w14:textId="77777777" w:rsidTr="00E6652D">
        <w:tc>
          <w:tcPr>
            <w:tcW w:w="1454" w:type="dxa"/>
            <w:vMerge/>
            <w:vAlign w:val="center"/>
          </w:tcPr>
          <w:p w14:paraId="6046EE8F" w14:textId="77777777" w:rsidR="00E6652D" w:rsidRPr="00E6652D" w:rsidRDefault="00E6652D" w:rsidP="00A36585">
            <w:pPr>
              <w:autoSpaceDE w:val="0"/>
              <w:autoSpaceDN w:val="0"/>
              <w:adjustRightInd w:val="0"/>
              <w:rPr>
                <w:rFonts w:ascii="Calibri Light" w:hAnsi="Calibri Light" w:cs="TimesNewRomanPSMT"/>
                <w:b/>
                <w:sz w:val="20"/>
                <w:szCs w:val="20"/>
              </w:rPr>
            </w:pPr>
          </w:p>
        </w:tc>
        <w:tc>
          <w:tcPr>
            <w:tcW w:w="2411" w:type="dxa"/>
            <w:vAlign w:val="center"/>
          </w:tcPr>
          <w:p w14:paraId="7D56E406"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Elective – Palliative and Supportive Care</w:t>
            </w:r>
          </w:p>
        </w:tc>
        <w:tc>
          <w:tcPr>
            <w:tcW w:w="2970" w:type="dxa"/>
            <w:vAlign w:val="center"/>
          </w:tcPr>
          <w:p w14:paraId="0ED7D095"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UPMC Palliative and Supportive Institute</w:t>
            </w:r>
          </w:p>
        </w:tc>
        <w:tc>
          <w:tcPr>
            <w:tcW w:w="2700" w:type="dxa"/>
            <w:vAlign w:val="center"/>
          </w:tcPr>
          <w:p w14:paraId="77B6F4F9"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Pittsburgh, PA</w:t>
            </w:r>
          </w:p>
        </w:tc>
      </w:tr>
      <w:tr w:rsidR="00E6652D" w:rsidRPr="00E6652D" w14:paraId="5D2EDB6F" w14:textId="77777777" w:rsidTr="00E6652D">
        <w:trPr>
          <w:trHeight w:val="305"/>
        </w:trPr>
        <w:tc>
          <w:tcPr>
            <w:tcW w:w="1454" w:type="dxa"/>
            <w:vMerge w:val="restart"/>
            <w:vAlign w:val="center"/>
          </w:tcPr>
          <w:p w14:paraId="2D1D5E10" w14:textId="77777777" w:rsidR="00E6652D" w:rsidRPr="00E6652D" w:rsidRDefault="00E6652D" w:rsidP="00A36585">
            <w:pPr>
              <w:autoSpaceDE w:val="0"/>
              <w:autoSpaceDN w:val="0"/>
              <w:adjustRightInd w:val="0"/>
              <w:rPr>
                <w:rFonts w:ascii="Calibri Light" w:hAnsi="Calibri Light" w:cs="TimesNewRomanPSMT"/>
                <w:b/>
                <w:sz w:val="20"/>
                <w:szCs w:val="20"/>
              </w:rPr>
            </w:pPr>
            <w:r w:rsidRPr="00E6652D">
              <w:rPr>
                <w:rFonts w:ascii="Calibri Light" w:hAnsi="Calibri Light" w:cs="TimesNewRomanPSMT"/>
                <w:b/>
                <w:sz w:val="20"/>
                <w:szCs w:val="20"/>
              </w:rPr>
              <w:t>Pain Management</w:t>
            </w:r>
          </w:p>
        </w:tc>
        <w:tc>
          <w:tcPr>
            <w:tcW w:w="2411" w:type="dxa"/>
            <w:vMerge w:val="restart"/>
            <w:vAlign w:val="center"/>
          </w:tcPr>
          <w:p w14:paraId="202D1291"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cs="TimesNewRomanPSMT"/>
                <w:sz w:val="20"/>
                <w:szCs w:val="20"/>
              </w:rPr>
              <w:t>Ambulatory Care – Pain Management Focused</w:t>
            </w:r>
          </w:p>
        </w:tc>
        <w:tc>
          <w:tcPr>
            <w:tcW w:w="2970" w:type="dxa"/>
            <w:vAlign w:val="center"/>
          </w:tcPr>
          <w:p w14:paraId="0056C11F" w14:textId="77777777" w:rsidR="00E6652D" w:rsidRPr="00E6652D" w:rsidRDefault="00E6652D" w:rsidP="00A36585">
            <w:pPr>
              <w:autoSpaceDE w:val="0"/>
              <w:autoSpaceDN w:val="0"/>
              <w:adjustRightInd w:val="0"/>
              <w:rPr>
                <w:rFonts w:ascii="Calibri Light" w:hAnsi="Calibri Light" w:cs="TimesNewRomanPSMT"/>
                <w:sz w:val="20"/>
                <w:szCs w:val="20"/>
              </w:rPr>
            </w:pPr>
            <w:proofErr w:type="spellStart"/>
            <w:r w:rsidRPr="00E6652D">
              <w:rPr>
                <w:rFonts w:ascii="Calibri Light" w:hAnsi="Calibri Light"/>
                <w:sz w:val="20"/>
                <w:szCs w:val="20"/>
              </w:rPr>
              <w:t>Geisinger</w:t>
            </w:r>
            <w:proofErr w:type="spellEnd"/>
            <w:r w:rsidRPr="00E6652D">
              <w:rPr>
                <w:rFonts w:ascii="Calibri Light" w:hAnsi="Calibri Light"/>
                <w:sz w:val="20"/>
                <w:szCs w:val="20"/>
              </w:rPr>
              <w:t xml:space="preserve"> Health System</w:t>
            </w:r>
          </w:p>
        </w:tc>
        <w:tc>
          <w:tcPr>
            <w:tcW w:w="2700" w:type="dxa"/>
            <w:vAlign w:val="center"/>
          </w:tcPr>
          <w:p w14:paraId="6850059E" w14:textId="77777777" w:rsidR="00E6652D" w:rsidRPr="00E6652D" w:rsidRDefault="00E6652D" w:rsidP="00A36585">
            <w:pPr>
              <w:autoSpaceDE w:val="0"/>
              <w:autoSpaceDN w:val="0"/>
              <w:adjustRightInd w:val="0"/>
              <w:rPr>
                <w:rFonts w:ascii="Calibri Light" w:hAnsi="Calibri Light" w:cs="TimesNewRomanPSMT"/>
                <w:sz w:val="20"/>
                <w:szCs w:val="20"/>
              </w:rPr>
            </w:pPr>
            <w:r w:rsidRPr="00E6652D">
              <w:rPr>
                <w:rFonts w:ascii="Calibri Light" w:hAnsi="Calibri Light"/>
                <w:sz w:val="20"/>
                <w:szCs w:val="20"/>
              </w:rPr>
              <w:t>Mt. Pleasant, PA</w:t>
            </w:r>
          </w:p>
        </w:tc>
      </w:tr>
      <w:tr w:rsidR="00E6652D" w:rsidRPr="00E6652D" w14:paraId="6347E829" w14:textId="77777777" w:rsidTr="00E6652D">
        <w:trPr>
          <w:trHeight w:val="377"/>
        </w:trPr>
        <w:tc>
          <w:tcPr>
            <w:tcW w:w="1454" w:type="dxa"/>
            <w:vMerge/>
            <w:vAlign w:val="center"/>
          </w:tcPr>
          <w:p w14:paraId="24D57B02"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3BEC1E3E"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970" w:type="dxa"/>
            <w:vAlign w:val="center"/>
          </w:tcPr>
          <w:p w14:paraId="7E7FA208" w14:textId="77777777" w:rsidR="00E6652D" w:rsidRPr="00E6652D" w:rsidRDefault="00E6652D" w:rsidP="00A36585">
            <w:pPr>
              <w:autoSpaceDE w:val="0"/>
              <w:autoSpaceDN w:val="0"/>
              <w:adjustRightInd w:val="0"/>
              <w:rPr>
                <w:rFonts w:ascii="Calibri Light" w:hAnsi="Calibri Light"/>
                <w:sz w:val="20"/>
                <w:szCs w:val="20"/>
              </w:rPr>
            </w:pPr>
            <w:proofErr w:type="spellStart"/>
            <w:r w:rsidRPr="00E6652D">
              <w:rPr>
                <w:rFonts w:ascii="Calibri Light" w:hAnsi="Calibri Light"/>
                <w:sz w:val="20"/>
                <w:szCs w:val="20"/>
              </w:rPr>
              <w:t>Geisinger</w:t>
            </w:r>
            <w:proofErr w:type="spellEnd"/>
            <w:r w:rsidRPr="00E6652D">
              <w:rPr>
                <w:rFonts w:ascii="Calibri Light" w:hAnsi="Calibri Light"/>
                <w:sz w:val="20"/>
                <w:szCs w:val="20"/>
              </w:rPr>
              <w:t xml:space="preserve"> Health System</w:t>
            </w:r>
          </w:p>
        </w:tc>
        <w:tc>
          <w:tcPr>
            <w:tcW w:w="2700" w:type="dxa"/>
            <w:vAlign w:val="center"/>
          </w:tcPr>
          <w:p w14:paraId="4A1DE71A" w14:textId="77777777" w:rsidR="00E6652D" w:rsidRPr="00E6652D" w:rsidRDefault="00E6652D" w:rsidP="00A36585">
            <w:pPr>
              <w:autoSpaceDE w:val="0"/>
              <w:autoSpaceDN w:val="0"/>
              <w:adjustRightInd w:val="0"/>
              <w:rPr>
                <w:rFonts w:ascii="Calibri Light" w:hAnsi="Calibri Light"/>
                <w:sz w:val="20"/>
                <w:szCs w:val="20"/>
              </w:rPr>
            </w:pPr>
            <w:r w:rsidRPr="00E6652D">
              <w:rPr>
                <w:rFonts w:ascii="Calibri Light" w:hAnsi="Calibri Light"/>
                <w:sz w:val="20"/>
                <w:szCs w:val="20"/>
              </w:rPr>
              <w:t>Wilkes Barre, PA</w:t>
            </w:r>
          </w:p>
        </w:tc>
      </w:tr>
      <w:tr w:rsidR="00E6652D" w:rsidRPr="00E6652D" w14:paraId="0E9397BC" w14:textId="77777777" w:rsidTr="00E6652D">
        <w:trPr>
          <w:trHeight w:val="70"/>
        </w:trPr>
        <w:tc>
          <w:tcPr>
            <w:tcW w:w="1454" w:type="dxa"/>
            <w:vMerge/>
            <w:vAlign w:val="center"/>
          </w:tcPr>
          <w:p w14:paraId="725B8927"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411" w:type="dxa"/>
            <w:vMerge/>
            <w:vAlign w:val="center"/>
          </w:tcPr>
          <w:p w14:paraId="394CE0F4" w14:textId="77777777" w:rsidR="00E6652D" w:rsidRPr="00E6652D" w:rsidRDefault="00E6652D" w:rsidP="00A36585">
            <w:pPr>
              <w:autoSpaceDE w:val="0"/>
              <w:autoSpaceDN w:val="0"/>
              <w:adjustRightInd w:val="0"/>
              <w:rPr>
                <w:rFonts w:ascii="Calibri Light" w:hAnsi="Calibri Light" w:cs="TimesNewRomanPSMT"/>
                <w:sz w:val="20"/>
                <w:szCs w:val="20"/>
              </w:rPr>
            </w:pPr>
          </w:p>
        </w:tc>
        <w:tc>
          <w:tcPr>
            <w:tcW w:w="2970" w:type="dxa"/>
            <w:vAlign w:val="center"/>
          </w:tcPr>
          <w:p w14:paraId="51C89DA8" w14:textId="77777777" w:rsidR="00E6652D" w:rsidRPr="00E6652D" w:rsidRDefault="00E6652D" w:rsidP="00A36585">
            <w:pPr>
              <w:autoSpaceDE w:val="0"/>
              <w:autoSpaceDN w:val="0"/>
              <w:adjustRightInd w:val="0"/>
              <w:rPr>
                <w:rFonts w:ascii="Calibri Light" w:hAnsi="Calibri Light"/>
                <w:sz w:val="20"/>
                <w:szCs w:val="20"/>
              </w:rPr>
            </w:pPr>
            <w:proofErr w:type="spellStart"/>
            <w:r w:rsidRPr="00E6652D">
              <w:rPr>
                <w:rFonts w:ascii="Calibri Light" w:hAnsi="Calibri Light"/>
                <w:sz w:val="20"/>
                <w:szCs w:val="20"/>
              </w:rPr>
              <w:t>Geisinger</w:t>
            </w:r>
            <w:proofErr w:type="spellEnd"/>
            <w:r w:rsidRPr="00E6652D">
              <w:rPr>
                <w:rFonts w:ascii="Calibri Light" w:hAnsi="Calibri Light"/>
                <w:sz w:val="20"/>
                <w:szCs w:val="20"/>
              </w:rPr>
              <w:t xml:space="preserve"> Health System</w:t>
            </w:r>
          </w:p>
        </w:tc>
        <w:tc>
          <w:tcPr>
            <w:tcW w:w="2700" w:type="dxa"/>
            <w:vAlign w:val="center"/>
          </w:tcPr>
          <w:p w14:paraId="1A97A21A" w14:textId="77777777" w:rsidR="00E6652D" w:rsidRPr="00E6652D" w:rsidRDefault="00E6652D" w:rsidP="00A36585">
            <w:pPr>
              <w:autoSpaceDE w:val="0"/>
              <w:autoSpaceDN w:val="0"/>
              <w:adjustRightInd w:val="0"/>
              <w:rPr>
                <w:rFonts w:ascii="Calibri Light" w:hAnsi="Calibri Light"/>
                <w:sz w:val="20"/>
                <w:szCs w:val="20"/>
              </w:rPr>
            </w:pPr>
            <w:r w:rsidRPr="00E6652D">
              <w:rPr>
                <w:rFonts w:ascii="Calibri Light" w:hAnsi="Calibri Light"/>
                <w:sz w:val="20"/>
                <w:szCs w:val="20"/>
              </w:rPr>
              <w:t>Danville, PA</w:t>
            </w:r>
          </w:p>
        </w:tc>
      </w:tr>
    </w:tbl>
    <w:p w14:paraId="260114AC" w14:textId="77777777" w:rsidR="005E0272" w:rsidRPr="00E6652D" w:rsidRDefault="005E0272" w:rsidP="00A36585">
      <w:pPr>
        <w:autoSpaceDE w:val="0"/>
        <w:autoSpaceDN w:val="0"/>
        <w:adjustRightInd w:val="0"/>
        <w:spacing w:after="0" w:line="240" w:lineRule="auto"/>
        <w:rPr>
          <w:rFonts w:ascii="Calibri Light" w:hAnsi="Calibri Light" w:cs="TimesNewRomanPSMT"/>
          <w:sz w:val="20"/>
          <w:szCs w:val="20"/>
        </w:rPr>
      </w:pPr>
    </w:p>
    <w:p w14:paraId="3188F58B" w14:textId="77777777" w:rsidR="000B2DD5" w:rsidRPr="00E6652D" w:rsidRDefault="000B2DD5" w:rsidP="00A36585">
      <w:pPr>
        <w:autoSpaceDE w:val="0"/>
        <w:autoSpaceDN w:val="0"/>
        <w:adjustRightInd w:val="0"/>
        <w:spacing w:after="0" w:line="240" w:lineRule="auto"/>
        <w:rPr>
          <w:rFonts w:ascii="Calibri Light" w:hAnsi="Calibri Light" w:cs="TimesNewRomanPSMT"/>
          <w:b/>
          <w:sz w:val="20"/>
          <w:szCs w:val="20"/>
        </w:rPr>
      </w:pPr>
      <w:r w:rsidRPr="00E6652D">
        <w:rPr>
          <w:rFonts w:ascii="Calibri Light" w:hAnsi="Calibri Light" w:cs="TimesNewRomanPSMT"/>
          <w:b/>
          <w:sz w:val="20"/>
          <w:szCs w:val="20"/>
        </w:rPr>
        <w:t>Project</w:t>
      </w:r>
    </w:p>
    <w:p w14:paraId="6E386101" w14:textId="7F01169A" w:rsidR="000B2DD5" w:rsidRPr="00E6652D" w:rsidRDefault="000B2DD5" w:rsidP="00A36585">
      <w:pPr>
        <w:autoSpaceDE w:val="0"/>
        <w:autoSpaceDN w:val="0"/>
        <w:adjustRightInd w:val="0"/>
        <w:spacing w:after="0" w:line="240" w:lineRule="auto"/>
        <w:rPr>
          <w:rFonts w:ascii="Calibri Light" w:hAnsi="Calibri Light" w:cs="TimesNewRomanPSMT"/>
          <w:sz w:val="20"/>
          <w:szCs w:val="20"/>
        </w:rPr>
      </w:pPr>
      <w:r w:rsidRPr="00E6652D">
        <w:rPr>
          <w:rFonts w:ascii="Calibri Light" w:hAnsi="Calibri Light" w:cs="TimesNewRomanPSMT"/>
          <w:sz w:val="20"/>
          <w:szCs w:val="20"/>
        </w:rPr>
        <w:t>As part of the ARCO-GPC, student pharmacists must complete a project under the supervision of a faculty member. Once accepted into the ARCO-GPC, students will meet with the ARCO-GPC coordinators to discuss suitable project ideas and identify faculty mentors. While the project is required, completing it “for credit” is not. Students may elect to work on the project for credit by enrolling in a Special Topics course. Projects need not be based in the geriatric or palliative care setting, but must have either geriatric or palliative care implications and/or impact. Student pharmacists must have their project proposed and approved by the ARCO-GPC coordinator and project preceptor prior to the beginning of the P3 year. Project assessment will be based on a formal presentation to the oversight group and a written report. Student pharmacists are encouraged to present their work at local, national, and international conferences.</w:t>
      </w:r>
    </w:p>
    <w:p w14:paraId="1ADEB905" w14:textId="77777777" w:rsidR="00C0193D" w:rsidRPr="00E6652D" w:rsidRDefault="00C0193D" w:rsidP="00A36585">
      <w:pPr>
        <w:autoSpaceDE w:val="0"/>
        <w:autoSpaceDN w:val="0"/>
        <w:adjustRightInd w:val="0"/>
        <w:spacing w:after="0" w:line="240" w:lineRule="auto"/>
        <w:rPr>
          <w:rFonts w:ascii="Calibri Light" w:hAnsi="Calibri Light" w:cs="TimesNewRomanPSM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0193D" w:rsidRPr="00E6652D" w14:paraId="584CFCFB" w14:textId="77777777" w:rsidTr="00E6652D">
        <w:tc>
          <w:tcPr>
            <w:tcW w:w="4680" w:type="dxa"/>
          </w:tcPr>
          <w:p w14:paraId="030858D3" w14:textId="6EF43F3C" w:rsidR="00C0193D" w:rsidRPr="00E6652D" w:rsidRDefault="631A34E6" w:rsidP="00A36585">
            <w:pPr>
              <w:autoSpaceDE w:val="0"/>
              <w:autoSpaceDN w:val="0"/>
              <w:adjustRightInd w:val="0"/>
              <w:rPr>
                <w:rFonts w:ascii="Calibri Light" w:hAnsi="Calibri Light" w:cs="TimesNewRomanPSMT"/>
                <w:b/>
                <w:bCs/>
                <w:sz w:val="20"/>
                <w:szCs w:val="20"/>
              </w:rPr>
            </w:pPr>
            <w:r w:rsidRPr="00E6652D">
              <w:rPr>
                <w:rFonts w:ascii="Calibri Light" w:hAnsi="Calibri Light" w:cs="TimesNewRomanPSMT"/>
                <w:b/>
                <w:bCs/>
                <w:sz w:val="20"/>
                <w:szCs w:val="20"/>
              </w:rPr>
              <w:t xml:space="preserve">Co-Coordinator </w:t>
            </w:r>
          </w:p>
          <w:p w14:paraId="46384309" w14:textId="77777777" w:rsidR="00C0193D" w:rsidRPr="00E6652D" w:rsidRDefault="00074C56" w:rsidP="00A36585">
            <w:pPr>
              <w:autoSpaceDE w:val="0"/>
              <w:autoSpaceDN w:val="0"/>
              <w:adjustRightInd w:val="0"/>
              <w:rPr>
                <w:rFonts w:ascii="Calibri Light" w:hAnsi="Calibri Light" w:cs="TimesNewRomanPSMT"/>
                <w:sz w:val="20"/>
                <w:szCs w:val="20"/>
              </w:rPr>
            </w:pPr>
            <w:hyperlink r:id="rId5" w:history="1">
              <w:r w:rsidR="003073B4" w:rsidRPr="00E6652D">
                <w:rPr>
                  <w:rStyle w:val="Hyperlink"/>
                  <w:rFonts w:ascii="Calibri Light" w:hAnsi="Calibri Light"/>
                  <w:b/>
                  <w:bCs/>
                  <w:color w:val="337AB7"/>
                  <w:sz w:val="20"/>
                  <w:szCs w:val="20"/>
                </w:rPr>
                <w:t>Jennifer A. Pruskowski, PharmD, BCPS, CGP, CPE</w:t>
              </w:r>
            </w:hyperlink>
            <w:r w:rsidR="003073B4" w:rsidRPr="00E6652D">
              <w:rPr>
                <w:rFonts w:ascii="Calibri Light" w:hAnsi="Calibri Light"/>
                <w:color w:val="333333"/>
                <w:sz w:val="20"/>
                <w:szCs w:val="20"/>
              </w:rPr>
              <w:br/>
            </w:r>
            <w:r w:rsidR="003073B4" w:rsidRPr="00E6652D">
              <w:rPr>
                <w:rFonts w:ascii="Calibri Light" w:hAnsi="Calibri Light"/>
                <w:bCs/>
                <w:color w:val="333333"/>
                <w:sz w:val="20"/>
                <w:szCs w:val="20"/>
                <w:shd w:val="clear" w:color="auto" w:fill="FFFFFF"/>
              </w:rPr>
              <w:t>Assistant Professor</w:t>
            </w:r>
            <w:r w:rsidR="003073B4" w:rsidRPr="00E6652D">
              <w:rPr>
                <w:rFonts w:ascii="Calibri Light" w:hAnsi="Calibri Light"/>
                <w:color w:val="333333"/>
                <w:sz w:val="20"/>
                <w:szCs w:val="20"/>
              </w:rPr>
              <w:br/>
            </w:r>
            <w:r w:rsidR="003073B4" w:rsidRPr="00E6652D">
              <w:rPr>
                <w:rFonts w:ascii="Calibri Light" w:hAnsi="Calibri Light"/>
                <w:color w:val="333333"/>
                <w:sz w:val="20"/>
                <w:szCs w:val="20"/>
                <w:shd w:val="clear" w:color="auto" w:fill="FFFFFF"/>
              </w:rPr>
              <w:t>Phone: 412-864-2899</w:t>
            </w:r>
            <w:r w:rsidR="003073B4" w:rsidRPr="00E6652D">
              <w:rPr>
                <w:rFonts w:ascii="Calibri Light" w:hAnsi="Calibri Light"/>
                <w:color w:val="333333"/>
                <w:sz w:val="20"/>
                <w:szCs w:val="20"/>
              </w:rPr>
              <w:br/>
            </w:r>
            <w:r w:rsidR="003073B4" w:rsidRPr="00E6652D">
              <w:rPr>
                <w:rFonts w:ascii="Calibri Light" w:hAnsi="Calibri Light"/>
                <w:color w:val="333333"/>
                <w:sz w:val="20"/>
                <w:szCs w:val="20"/>
                <w:shd w:val="clear" w:color="auto" w:fill="FFFFFF"/>
              </w:rPr>
              <w:t>Office: Iroquois Building, Suite 308.15</w:t>
            </w:r>
            <w:r w:rsidR="003073B4" w:rsidRPr="00E6652D">
              <w:rPr>
                <w:rFonts w:ascii="Calibri Light" w:hAnsi="Calibri Light"/>
                <w:color w:val="333333"/>
                <w:sz w:val="20"/>
                <w:szCs w:val="20"/>
              </w:rPr>
              <w:br/>
            </w:r>
            <w:r w:rsidR="003073B4" w:rsidRPr="00E6652D">
              <w:rPr>
                <w:rFonts w:ascii="Calibri Light" w:hAnsi="Calibri Light"/>
                <w:color w:val="333333"/>
                <w:sz w:val="20"/>
                <w:szCs w:val="20"/>
                <w:shd w:val="clear" w:color="auto" w:fill="FFFFFF"/>
              </w:rPr>
              <w:t>Email:</w:t>
            </w:r>
            <w:r w:rsidR="003073B4" w:rsidRPr="00E6652D">
              <w:rPr>
                <w:rStyle w:val="apple-converted-space"/>
                <w:rFonts w:ascii="Calibri Light" w:hAnsi="Calibri Light"/>
                <w:color w:val="333333"/>
                <w:sz w:val="20"/>
                <w:szCs w:val="20"/>
                <w:shd w:val="clear" w:color="auto" w:fill="FFFFFF"/>
              </w:rPr>
              <w:t> </w:t>
            </w:r>
            <w:hyperlink r:id="rId6" w:history="1">
              <w:r w:rsidR="003073B4" w:rsidRPr="00E6652D">
                <w:rPr>
                  <w:rStyle w:val="Hyperlink"/>
                  <w:rFonts w:ascii="Calibri Light" w:hAnsi="Calibri Light"/>
                  <w:color w:val="337AB7"/>
                  <w:sz w:val="20"/>
                  <w:szCs w:val="20"/>
                  <w:shd w:val="clear" w:color="auto" w:fill="FFFFFF"/>
                </w:rPr>
                <w:t>pruskowskija@upmc.edu</w:t>
              </w:r>
            </w:hyperlink>
            <w:r w:rsidR="003073B4" w:rsidRPr="00E6652D">
              <w:rPr>
                <w:rFonts w:ascii="Calibri Light" w:hAnsi="Calibri Light" w:cs="TimesNewRomanPSMT"/>
                <w:sz w:val="20"/>
                <w:szCs w:val="20"/>
              </w:rPr>
              <w:t xml:space="preserve"> </w:t>
            </w:r>
          </w:p>
          <w:p w14:paraId="5B725E00" w14:textId="77777777" w:rsidR="00E23A92" w:rsidRPr="00E6652D" w:rsidRDefault="00E23A92" w:rsidP="00A36585">
            <w:pPr>
              <w:autoSpaceDE w:val="0"/>
              <w:autoSpaceDN w:val="0"/>
              <w:adjustRightInd w:val="0"/>
              <w:rPr>
                <w:rFonts w:ascii="Calibri Light" w:hAnsi="Calibri Light" w:cs="TimesNewRomanPSMT"/>
                <w:sz w:val="20"/>
                <w:szCs w:val="20"/>
              </w:rPr>
            </w:pPr>
          </w:p>
          <w:p w14:paraId="15E755B7" w14:textId="77777777" w:rsidR="00AC2C40" w:rsidRPr="00E6652D" w:rsidRDefault="00AC2C40" w:rsidP="00A36585">
            <w:pPr>
              <w:autoSpaceDE w:val="0"/>
              <w:autoSpaceDN w:val="0"/>
              <w:adjustRightInd w:val="0"/>
              <w:rPr>
                <w:rFonts w:ascii="Calibri Light" w:hAnsi="Calibri Light" w:cs="TimesNewRomanPSMT"/>
                <w:sz w:val="20"/>
                <w:szCs w:val="20"/>
              </w:rPr>
            </w:pPr>
          </w:p>
        </w:tc>
        <w:tc>
          <w:tcPr>
            <w:tcW w:w="4680" w:type="dxa"/>
          </w:tcPr>
          <w:p w14:paraId="56729762" w14:textId="2454ADC9" w:rsidR="00C0193D" w:rsidRPr="00E6652D" w:rsidRDefault="631A34E6" w:rsidP="00A36585">
            <w:pPr>
              <w:autoSpaceDE w:val="0"/>
              <w:autoSpaceDN w:val="0"/>
              <w:adjustRightInd w:val="0"/>
              <w:rPr>
                <w:rFonts w:ascii="Calibri Light" w:hAnsi="Calibri Light" w:cs="TimesNewRomanPSMT"/>
                <w:b/>
                <w:bCs/>
                <w:sz w:val="20"/>
                <w:szCs w:val="20"/>
              </w:rPr>
            </w:pPr>
            <w:r w:rsidRPr="00E6652D">
              <w:rPr>
                <w:rFonts w:ascii="Calibri Light" w:hAnsi="Calibri Light" w:cs="TimesNewRomanPSMT"/>
                <w:b/>
                <w:bCs/>
                <w:sz w:val="20"/>
                <w:szCs w:val="20"/>
              </w:rPr>
              <w:t xml:space="preserve">Co-Coordinator </w:t>
            </w:r>
          </w:p>
          <w:p w14:paraId="57A98E54" w14:textId="258B0229" w:rsidR="00C0193D" w:rsidRPr="00E6652D" w:rsidRDefault="00074C56" w:rsidP="00A36585">
            <w:pPr>
              <w:autoSpaceDE w:val="0"/>
              <w:autoSpaceDN w:val="0"/>
              <w:adjustRightInd w:val="0"/>
              <w:rPr>
                <w:rFonts w:ascii="Calibri Light" w:hAnsi="Calibri Light" w:cs="TimesNewRomanPSMT"/>
                <w:sz w:val="20"/>
                <w:szCs w:val="20"/>
              </w:rPr>
            </w:pPr>
            <w:hyperlink r:id="rId7" w:history="1">
              <w:r w:rsidR="003073B4" w:rsidRPr="00E6652D">
                <w:rPr>
                  <w:rStyle w:val="Hyperlink"/>
                  <w:rFonts w:ascii="Calibri Light" w:hAnsi="Calibri Light"/>
                  <w:b/>
                  <w:bCs/>
                  <w:color w:val="337AB7"/>
                  <w:sz w:val="20"/>
                  <w:szCs w:val="20"/>
                </w:rPr>
                <w:t>Christine Ruby-Scelsi, PharmD BCPS</w:t>
              </w:r>
            </w:hyperlink>
            <w:r w:rsidR="003073B4" w:rsidRPr="00E6652D">
              <w:rPr>
                <w:rFonts w:ascii="Calibri Light" w:hAnsi="Calibri Light"/>
                <w:color w:val="333333"/>
                <w:sz w:val="20"/>
                <w:szCs w:val="20"/>
              </w:rPr>
              <w:br/>
            </w:r>
            <w:r w:rsidR="003073B4" w:rsidRPr="00E6652D">
              <w:rPr>
                <w:rFonts w:ascii="Calibri Light" w:hAnsi="Calibri Light"/>
                <w:bCs/>
                <w:color w:val="333333"/>
                <w:sz w:val="20"/>
                <w:szCs w:val="20"/>
                <w:shd w:val="clear" w:color="auto" w:fill="FFFFFF"/>
              </w:rPr>
              <w:t>Assistant Professor</w:t>
            </w:r>
            <w:r w:rsidR="003073B4" w:rsidRPr="00E6652D">
              <w:rPr>
                <w:rFonts w:ascii="Calibri Light" w:hAnsi="Calibri Light"/>
                <w:color w:val="333333"/>
                <w:sz w:val="20"/>
                <w:szCs w:val="20"/>
              </w:rPr>
              <w:br/>
            </w:r>
            <w:r w:rsidR="003073B4" w:rsidRPr="00E6652D">
              <w:rPr>
                <w:rFonts w:ascii="Calibri Light" w:hAnsi="Calibri Light"/>
                <w:color w:val="333333"/>
                <w:sz w:val="20"/>
                <w:szCs w:val="20"/>
                <w:shd w:val="clear" w:color="auto" w:fill="FFFFFF"/>
              </w:rPr>
              <w:t>Phone: 412-623-2700</w:t>
            </w:r>
            <w:r w:rsidR="003073B4" w:rsidRPr="00E6652D">
              <w:rPr>
                <w:rFonts w:ascii="Calibri Light" w:hAnsi="Calibri Light"/>
                <w:color w:val="333333"/>
                <w:sz w:val="20"/>
                <w:szCs w:val="20"/>
              </w:rPr>
              <w:br/>
            </w:r>
            <w:r w:rsidR="005071B1" w:rsidRPr="00E6652D">
              <w:rPr>
                <w:rFonts w:ascii="Calibri Light" w:hAnsi="Calibri Light"/>
                <w:color w:val="333333"/>
                <w:sz w:val="20"/>
                <w:szCs w:val="20"/>
                <w:shd w:val="clear" w:color="auto" w:fill="FFFFFF"/>
              </w:rPr>
              <w:t>Office: Shadyside North Tower 630</w:t>
            </w:r>
            <w:r w:rsidR="003073B4" w:rsidRPr="00E6652D">
              <w:rPr>
                <w:rFonts w:ascii="Calibri Light" w:hAnsi="Calibri Light"/>
                <w:color w:val="333333"/>
                <w:sz w:val="20"/>
                <w:szCs w:val="20"/>
              </w:rPr>
              <w:br/>
            </w:r>
            <w:r w:rsidR="003073B4" w:rsidRPr="00E6652D">
              <w:rPr>
                <w:rFonts w:ascii="Calibri Light" w:hAnsi="Calibri Light"/>
                <w:color w:val="333333"/>
                <w:sz w:val="20"/>
                <w:szCs w:val="20"/>
                <w:shd w:val="clear" w:color="auto" w:fill="FFFFFF"/>
              </w:rPr>
              <w:t>Email:</w:t>
            </w:r>
            <w:r w:rsidR="003073B4" w:rsidRPr="00E6652D">
              <w:rPr>
                <w:rStyle w:val="apple-converted-space"/>
                <w:rFonts w:ascii="Calibri Light" w:hAnsi="Calibri Light"/>
                <w:color w:val="333333"/>
                <w:sz w:val="20"/>
                <w:szCs w:val="20"/>
                <w:shd w:val="clear" w:color="auto" w:fill="FFFFFF"/>
              </w:rPr>
              <w:t> </w:t>
            </w:r>
            <w:hyperlink r:id="rId8" w:history="1">
              <w:r w:rsidR="003073B4" w:rsidRPr="00E6652D">
                <w:rPr>
                  <w:rStyle w:val="Hyperlink"/>
                  <w:rFonts w:ascii="Calibri Light" w:hAnsi="Calibri Light"/>
                  <w:color w:val="337AB7"/>
                  <w:sz w:val="20"/>
                  <w:szCs w:val="20"/>
                  <w:shd w:val="clear" w:color="auto" w:fill="FFFFFF"/>
                </w:rPr>
                <w:t>rubyscelsicm@upmc.edu</w:t>
              </w:r>
            </w:hyperlink>
          </w:p>
        </w:tc>
      </w:tr>
    </w:tbl>
    <w:p w14:paraId="6BC49C5E" w14:textId="77777777" w:rsidR="00C0193D" w:rsidRPr="00E6652D" w:rsidRDefault="00C0193D" w:rsidP="00A36585">
      <w:pPr>
        <w:autoSpaceDE w:val="0"/>
        <w:autoSpaceDN w:val="0"/>
        <w:adjustRightInd w:val="0"/>
        <w:spacing w:after="0" w:line="240" w:lineRule="auto"/>
        <w:rPr>
          <w:rFonts w:ascii="Calibri Light" w:hAnsi="Calibri Light" w:cs="TimesNewRomanPSMT"/>
          <w:sz w:val="20"/>
          <w:szCs w:val="20"/>
        </w:rPr>
      </w:pPr>
    </w:p>
    <w:sectPr w:rsidR="00C0193D" w:rsidRPr="00E6652D" w:rsidSect="00A3658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3171"/>
    <w:multiLevelType w:val="hybridMultilevel"/>
    <w:tmpl w:val="CEEA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44917"/>
    <w:multiLevelType w:val="hybridMultilevel"/>
    <w:tmpl w:val="8F3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B77B6"/>
    <w:multiLevelType w:val="hybridMultilevel"/>
    <w:tmpl w:val="B7085F2C"/>
    <w:lvl w:ilvl="0" w:tplc="235E21B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94480A"/>
    <w:multiLevelType w:val="hybridMultilevel"/>
    <w:tmpl w:val="DA22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A30BA"/>
    <w:multiLevelType w:val="hybridMultilevel"/>
    <w:tmpl w:val="298A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A537C"/>
    <w:multiLevelType w:val="hybridMultilevel"/>
    <w:tmpl w:val="F44C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972D0"/>
    <w:multiLevelType w:val="hybridMultilevel"/>
    <w:tmpl w:val="EE78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60A21"/>
    <w:multiLevelType w:val="hybridMultilevel"/>
    <w:tmpl w:val="6F2A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16172"/>
    <w:multiLevelType w:val="hybridMultilevel"/>
    <w:tmpl w:val="A4746020"/>
    <w:lvl w:ilvl="0" w:tplc="B1B87FD6">
      <w:numFmt w:val="bullet"/>
      <w:lvlText w:val="-"/>
      <w:lvlJc w:val="left"/>
      <w:pPr>
        <w:ind w:left="720" w:hanging="360"/>
      </w:pPr>
      <w:rPr>
        <w:rFonts w:ascii="Calibri Light" w:eastAsiaTheme="minorHAnsi" w:hAnsi="Calibri Ligh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E4E79"/>
    <w:multiLevelType w:val="hybridMultilevel"/>
    <w:tmpl w:val="8FF8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31C7E"/>
    <w:multiLevelType w:val="hybridMultilevel"/>
    <w:tmpl w:val="6D32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231D7"/>
    <w:multiLevelType w:val="hybridMultilevel"/>
    <w:tmpl w:val="8328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DA7706"/>
    <w:multiLevelType w:val="hybridMultilevel"/>
    <w:tmpl w:val="C0EA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F21C7"/>
    <w:multiLevelType w:val="hybridMultilevel"/>
    <w:tmpl w:val="F950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2"/>
  </w:num>
  <w:num w:numId="5">
    <w:abstractNumId w:val="11"/>
  </w:num>
  <w:num w:numId="6">
    <w:abstractNumId w:val="3"/>
  </w:num>
  <w:num w:numId="7">
    <w:abstractNumId w:val="4"/>
  </w:num>
  <w:num w:numId="8">
    <w:abstractNumId w:val="5"/>
  </w:num>
  <w:num w:numId="9">
    <w:abstractNumId w:val="13"/>
  </w:num>
  <w:num w:numId="10">
    <w:abstractNumId w:val="9"/>
  </w:num>
  <w:num w:numId="11">
    <w:abstractNumId w:val="7"/>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EA"/>
    <w:rsid w:val="00074C56"/>
    <w:rsid w:val="000A66CB"/>
    <w:rsid w:val="000B2DD5"/>
    <w:rsid w:val="001B77D7"/>
    <w:rsid w:val="00212B9C"/>
    <w:rsid w:val="003073B4"/>
    <w:rsid w:val="00420579"/>
    <w:rsid w:val="005071B1"/>
    <w:rsid w:val="005E0272"/>
    <w:rsid w:val="00650D3C"/>
    <w:rsid w:val="006A1A70"/>
    <w:rsid w:val="006F5479"/>
    <w:rsid w:val="00761BB8"/>
    <w:rsid w:val="007D199C"/>
    <w:rsid w:val="008E1FC2"/>
    <w:rsid w:val="009C1A52"/>
    <w:rsid w:val="00A36585"/>
    <w:rsid w:val="00AC2C40"/>
    <w:rsid w:val="00AC3FE6"/>
    <w:rsid w:val="00C0193D"/>
    <w:rsid w:val="00C32883"/>
    <w:rsid w:val="00D30CEA"/>
    <w:rsid w:val="00DE18F4"/>
    <w:rsid w:val="00DE39FC"/>
    <w:rsid w:val="00DF59EC"/>
    <w:rsid w:val="00E23A92"/>
    <w:rsid w:val="00E54EA0"/>
    <w:rsid w:val="00E6652D"/>
    <w:rsid w:val="12F62FC7"/>
    <w:rsid w:val="270557C1"/>
    <w:rsid w:val="631A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A30F"/>
  <w15:docId w15:val="{79F71FA8-281D-4ED3-9F31-B48BA39C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C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E3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39FC"/>
    <w:pPr>
      <w:ind w:left="720"/>
      <w:contextualSpacing/>
    </w:pPr>
  </w:style>
  <w:style w:type="character" w:styleId="Hyperlink">
    <w:name w:val="Hyperlink"/>
    <w:basedOn w:val="DefaultParagraphFont"/>
    <w:uiPriority w:val="99"/>
    <w:semiHidden/>
    <w:unhideWhenUsed/>
    <w:rsid w:val="00C0193D"/>
    <w:rPr>
      <w:color w:val="0000FF"/>
      <w:u w:val="single"/>
    </w:rPr>
  </w:style>
  <w:style w:type="character" w:customStyle="1" w:styleId="apple-converted-space">
    <w:name w:val="apple-converted-space"/>
    <w:basedOn w:val="DefaultParagraphFont"/>
    <w:rsid w:val="00C0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8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harmacy.pitt.edu/directory/profile.php?profile=1315&amp;type=Faculty" TargetMode="External"/><Relationship Id="rId6" Type="http://schemas.openxmlformats.org/officeDocument/2006/relationships/hyperlink" Target="mailto:pruskowskija@upmc.edu" TargetMode="External"/><Relationship Id="rId7" Type="http://schemas.openxmlformats.org/officeDocument/2006/relationships/hyperlink" Target="http://www.pharmacy.pitt.edu/directory/profile.php?profile=357&amp;type=Faculty" TargetMode="External"/><Relationship Id="rId8" Type="http://schemas.openxmlformats.org/officeDocument/2006/relationships/hyperlink" Target="mailto:rubyscelsicm@upmc.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Pruskowski, Jennifer</dc:creator>
  <cp:lastModifiedBy>Hunt, Sarah E</cp:lastModifiedBy>
  <cp:revision>2</cp:revision>
  <dcterms:created xsi:type="dcterms:W3CDTF">2017-11-16T17:15:00Z</dcterms:created>
  <dcterms:modified xsi:type="dcterms:W3CDTF">2017-11-16T17:15:00Z</dcterms:modified>
</cp:coreProperties>
</file>